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C21F0" w14:textId="4323CAA0" w:rsidR="00CF0040" w:rsidRPr="007A3271" w:rsidRDefault="002E0529" w:rsidP="00CF0040">
      <w:pPr>
        <w:ind w:right="-538"/>
        <w:jc w:val="center"/>
        <w:rPr>
          <w:rFonts w:ascii="Arial" w:hAnsi="Arial" w:cs="Arial"/>
          <w:b/>
          <w:sz w:val="12"/>
          <w:szCs w:val="12"/>
        </w:rPr>
      </w:pPr>
      <w:proofErr w:type="spellStart"/>
      <w:r>
        <w:rPr>
          <w:rFonts w:ascii="Arial" w:hAnsi="Arial" w:cs="Arial"/>
          <w:b/>
          <w:sz w:val="20"/>
          <w:szCs w:val="20"/>
          <w:u w:val="single"/>
        </w:rPr>
        <w:t>T</w:t>
      </w:r>
      <w:r w:rsidR="00CF0040" w:rsidRPr="00DC13FF">
        <w:rPr>
          <w:rFonts w:ascii="Arial" w:hAnsi="Arial" w:cs="Arial"/>
          <w:b/>
          <w:sz w:val="20"/>
          <w:szCs w:val="20"/>
          <w:u w:val="single"/>
        </w:rPr>
        <w:t>SL</w:t>
      </w:r>
      <w:proofErr w:type="spellEnd"/>
      <w:r w:rsidR="00CF0040" w:rsidRPr="00DC13FF">
        <w:rPr>
          <w:rFonts w:ascii="Arial" w:hAnsi="Arial" w:cs="Arial"/>
          <w:b/>
          <w:sz w:val="20"/>
          <w:szCs w:val="20"/>
          <w:u w:val="single"/>
        </w:rPr>
        <w:t xml:space="preserve"> TA</w:t>
      </w:r>
      <w:r w:rsidR="00A2182A" w:rsidRPr="00DC13FF">
        <w:rPr>
          <w:rFonts w:ascii="Arial" w:hAnsi="Arial" w:cs="Arial"/>
          <w:b/>
          <w:sz w:val="20"/>
          <w:szCs w:val="20"/>
          <w:u w:val="single"/>
        </w:rPr>
        <w:t>1349</w:t>
      </w:r>
      <w:r w:rsidR="00CF0040" w:rsidRPr="00DC13FF">
        <w:rPr>
          <w:rFonts w:ascii="Arial" w:hAnsi="Arial" w:cs="Arial"/>
          <w:b/>
          <w:sz w:val="20"/>
          <w:szCs w:val="20"/>
          <w:u w:val="single"/>
        </w:rPr>
        <w:t>-</w:t>
      </w:r>
      <w:r w:rsidR="00A2182A" w:rsidRPr="00DC13FF">
        <w:rPr>
          <w:rFonts w:ascii="Arial" w:hAnsi="Arial" w:cs="Arial"/>
          <w:b/>
          <w:sz w:val="20"/>
          <w:szCs w:val="20"/>
          <w:u w:val="single"/>
        </w:rPr>
        <w:t>RLA0S</w:t>
      </w:r>
      <w:r w:rsidR="00CF0040" w:rsidRPr="00DC13FF">
        <w:rPr>
          <w:rFonts w:ascii="Arial" w:hAnsi="Arial" w:cs="Arial"/>
          <w:b/>
          <w:sz w:val="20"/>
          <w:szCs w:val="20"/>
          <w:u w:val="single"/>
        </w:rPr>
        <w:t xml:space="preserve"> HARVEST PLAN</w:t>
      </w:r>
    </w:p>
    <w:p w14:paraId="416EEB40" w14:textId="77777777" w:rsidR="00CF0040" w:rsidRPr="00D21EE5" w:rsidRDefault="00CF0040" w:rsidP="00CF0040">
      <w:pPr>
        <w:pStyle w:val="NoSpacing"/>
        <w:rPr>
          <w:rFonts w:ascii="Arial" w:hAnsi="Arial" w:cs="Arial"/>
          <w:b/>
          <w:sz w:val="16"/>
          <w:szCs w:val="16"/>
        </w:rPr>
      </w:pPr>
      <w:r w:rsidRPr="00D21EE5">
        <w:rPr>
          <w:rFonts w:ascii="Arial" w:hAnsi="Arial" w:cs="Arial"/>
          <w:b/>
          <w:sz w:val="16"/>
          <w:szCs w:val="16"/>
        </w:rPr>
        <w:t>ARCHAEOLOGICAL / CULTURAL HERITAGE</w:t>
      </w:r>
    </w:p>
    <w:p w14:paraId="4EA7AF50" w14:textId="77777777" w:rsidR="00036B7E" w:rsidRPr="00D21EE5" w:rsidRDefault="00036B7E" w:rsidP="00036B7E">
      <w:pPr>
        <w:pStyle w:val="NoSpacing"/>
        <w:rPr>
          <w:rFonts w:ascii="Arial" w:hAnsi="Arial" w:cs="Arial"/>
          <w:sz w:val="16"/>
          <w:szCs w:val="16"/>
        </w:rPr>
      </w:pPr>
      <w:proofErr w:type="spellStart"/>
      <w:r w:rsidRPr="00D21EE5">
        <w:rPr>
          <w:rFonts w:ascii="Arial" w:hAnsi="Arial" w:cs="Arial"/>
          <w:sz w:val="16"/>
          <w:szCs w:val="16"/>
        </w:rPr>
        <w:t>BCTS</w:t>
      </w:r>
      <w:proofErr w:type="spellEnd"/>
      <w:r w:rsidRPr="00D21EE5">
        <w:rPr>
          <w:rFonts w:ascii="Arial" w:hAnsi="Arial" w:cs="Arial"/>
          <w:sz w:val="16"/>
          <w:szCs w:val="16"/>
        </w:rPr>
        <w:t xml:space="preserve"> has referred this development to all potentially affected First Nations, as was determined through a search of the Consultative Area Database (CAD). All referral communication and management decisions have been documented in a </w:t>
      </w:r>
      <w:proofErr w:type="spellStart"/>
      <w:r w:rsidRPr="00D21EE5">
        <w:rPr>
          <w:rFonts w:ascii="Arial" w:hAnsi="Arial" w:cs="Arial"/>
          <w:sz w:val="16"/>
          <w:szCs w:val="16"/>
        </w:rPr>
        <w:t>BCTS</w:t>
      </w:r>
      <w:proofErr w:type="spellEnd"/>
      <w:r w:rsidRPr="00D21EE5">
        <w:rPr>
          <w:rFonts w:ascii="Arial" w:hAnsi="Arial" w:cs="Arial"/>
          <w:sz w:val="16"/>
          <w:szCs w:val="16"/>
        </w:rPr>
        <w:t xml:space="preserve"> Due Diligence Report signed off for approval by the Timber Sales Manager (</w:t>
      </w:r>
      <w:proofErr w:type="spellStart"/>
      <w:r w:rsidRPr="00D21EE5">
        <w:rPr>
          <w:rFonts w:ascii="Arial" w:hAnsi="Arial" w:cs="Arial"/>
          <w:sz w:val="16"/>
          <w:szCs w:val="16"/>
        </w:rPr>
        <w:t>TSM</w:t>
      </w:r>
      <w:proofErr w:type="spellEnd"/>
      <w:r w:rsidRPr="00D21EE5">
        <w:rPr>
          <w:rFonts w:ascii="Arial" w:hAnsi="Arial" w:cs="Arial"/>
          <w:sz w:val="16"/>
          <w:szCs w:val="16"/>
        </w:rPr>
        <w:t xml:space="preserve">). This Site Plan is consistent with the management decisions and measures approved by the </w:t>
      </w:r>
      <w:proofErr w:type="spellStart"/>
      <w:r w:rsidRPr="00D21EE5">
        <w:rPr>
          <w:rFonts w:ascii="Arial" w:hAnsi="Arial" w:cs="Arial"/>
          <w:sz w:val="16"/>
          <w:szCs w:val="16"/>
        </w:rPr>
        <w:t>TSM</w:t>
      </w:r>
      <w:proofErr w:type="spellEnd"/>
      <w:r w:rsidRPr="00D21EE5">
        <w:rPr>
          <w:rFonts w:ascii="Arial" w:hAnsi="Arial" w:cs="Arial"/>
          <w:sz w:val="16"/>
          <w:szCs w:val="16"/>
        </w:rPr>
        <w:t xml:space="preserve">. </w:t>
      </w:r>
    </w:p>
    <w:p w14:paraId="11FD6795" w14:textId="77777777" w:rsidR="00036B7E" w:rsidRPr="00D21EE5" w:rsidRDefault="00036B7E" w:rsidP="00036B7E">
      <w:pPr>
        <w:pStyle w:val="NoSpacing"/>
        <w:rPr>
          <w:rFonts w:ascii="Arial" w:hAnsi="Arial" w:cs="Arial"/>
          <w:sz w:val="16"/>
          <w:szCs w:val="16"/>
        </w:rPr>
      </w:pPr>
    </w:p>
    <w:p w14:paraId="417B7899" w14:textId="77777777" w:rsidR="00036B7E" w:rsidRPr="00D21EE5" w:rsidRDefault="00036B7E" w:rsidP="00036B7E">
      <w:pPr>
        <w:pStyle w:val="NoSpacing"/>
        <w:rPr>
          <w:rFonts w:ascii="Arial" w:hAnsi="Arial" w:cs="Arial"/>
          <w:sz w:val="16"/>
          <w:szCs w:val="16"/>
        </w:rPr>
      </w:pPr>
      <w:r w:rsidRPr="00D21EE5">
        <w:rPr>
          <w:rFonts w:ascii="Arial" w:hAnsi="Arial" w:cs="Arial"/>
          <w:sz w:val="16"/>
          <w:szCs w:val="16"/>
        </w:rPr>
        <w:t>A “Modify/Stop Work Procedure” has been included in the harvest plan in the event that previously unidentified Cultural Heritage Resources (</w:t>
      </w:r>
      <w:proofErr w:type="spellStart"/>
      <w:r w:rsidRPr="00D21EE5">
        <w:rPr>
          <w:rFonts w:ascii="Arial" w:hAnsi="Arial" w:cs="Arial"/>
          <w:sz w:val="16"/>
          <w:szCs w:val="16"/>
        </w:rPr>
        <w:t>CHR’s</w:t>
      </w:r>
      <w:proofErr w:type="spellEnd"/>
      <w:r w:rsidRPr="00D21EE5">
        <w:rPr>
          <w:rFonts w:ascii="Arial" w:hAnsi="Arial" w:cs="Arial"/>
          <w:sz w:val="16"/>
          <w:szCs w:val="16"/>
        </w:rPr>
        <w:t>) are encountered during industrial activities on the Site.</w:t>
      </w:r>
    </w:p>
    <w:p w14:paraId="4F5085A5" w14:textId="77777777" w:rsidR="00D21EE5" w:rsidRPr="00D21EE5" w:rsidRDefault="00D21EE5" w:rsidP="00D21EE5">
      <w:pPr>
        <w:pStyle w:val="NoSpacing"/>
        <w:rPr>
          <w:rFonts w:ascii="Arial" w:hAnsi="Arial" w:cs="Arial"/>
          <w:b/>
          <w:sz w:val="16"/>
          <w:szCs w:val="16"/>
        </w:rPr>
      </w:pPr>
    </w:p>
    <w:p w14:paraId="5FEB91D0" w14:textId="6C63E4E1" w:rsidR="00D21EE5" w:rsidRPr="00D21EE5" w:rsidRDefault="00D21EE5" w:rsidP="00D21EE5">
      <w:pPr>
        <w:pStyle w:val="NoSpacing"/>
        <w:rPr>
          <w:rFonts w:ascii="Arial" w:hAnsi="Arial" w:cs="Arial"/>
          <w:b/>
          <w:sz w:val="16"/>
          <w:szCs w:val="16"/>
        </w:rPr>
      </w:pPr>
      <w:r w:rsidRPr="00D21EE5">
        <w:rPr>
          <w:rFonts w:ascii="Arial" w:hAnsi="Arial" w:cs="Arial"/>
          <w:b/>
          <w:sz w:val="16"/>
          <w:szCs w:val="16"/>
        </w:rPr>
        <w:t>SLOPES</w:t>
      </w:r>
    </w:p>
    <w:p w14:paraId="6B45B5FF"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Slopes range from 13 to 59% (avg. 41.6%) and approx. 94% of the block contains slopes &gt;25%. Slopes &gt; 35% do exist within the block.  Written safe steep slopes procedures are required and licensees are to adhere to section 26.16 or the OHS regulation.</w:t>
      </w:r>
    </w:p>
    <w:p w14:paraId="6AA8B1F4" w14:textId="77777777" w:rsidR="00D21EE5" w:rsidRPr="00D21EE5" w:rsidRDefault="00D21EE5" w:rsidP="00D21EE5">
      <w:pPr>
        <w:pStyle w:val="NoSpacing"/>
        <w:rPr>
          <w:rFonts w:ascii="Arial" w:hAnsi="Arial" w:cs="Arial"/>
          <w:b/>
          <w:sz w:val="16"/>
          <w:szCs w:val="16"/>
        </w:rPr>
      </w:pPr>
    </w:p>
    <w:p w14:paraId="50C627F5" w14:textId="2F7D0800" w:rsidR="00D21EE5" w:rsidRPr="00D21EE5" w:rsidRDefault="00D21EE5" w:rsidP="00D21EE5">
      <w:pPr>
        <w:pStyle w:val="NoSpacing"/>
        <w:rPr>
          <w:rFonts w:ascii="Arial" w:hAnsi="Arial" w:cs="Arial"/>
          <w:b/>
          <w:sz w:val="16"/>
          <w:szCs w:val="16"/>
        </w:rPr>
      </w:pPr>
      <w:r w:rsidRPr="00D21EE5">
        <w:rPr>
          <w:rFonts w:ascii="Arial" w:hAnsi="Arial" w:cs="Arial"/>
          <w:b/>
          <w:sz w:val="16"/>
          <w:szCs w:val="16"/>
        </w:rPr>
        <w:t>RECREATION:</w:t>
      </w:r>
    </w:p>
    <w:p w14:paraId="5CF7B074" w14:textId="05A33103"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Block RLA0S is located within a significant recreation area for seasonal activities such as but not limited to snowmobiling, camping, hunting or fishing </w:t>
      </w:r>
      <w:proofErr w:type="spellStart"/>
      <w:r w:rsidRPr="00D21EE5">
        <w:rPr>
          <w:rFonts w:ascii="Arial" w:hAnsi="Arial" w:cs="Arial"/>
          <w:bCs/>
          <w:sz w:val="16"/>
          <w:szCs w:val="16"/>
        </w:rPr>
        <w:t>etc</w:t>
      </w:r>
      <w:proofErr w:type="spellEnd"/>
      <w:r w:rsidRPr="00D21EE5">
        <w:rPr>
          <w:rFonts w:ascii="Arial" w:hAnsi="Arial" w:cs="Arial"/>
          <w:bCs/>
          <w:sz w:val="16"/>
          <w:szCs w:val="16"/>
        </w:rPr>
        <w:t>… Ensure all forestry operations are conducted in a manner to ensure public safety.  Block RLA0S is also adjacent to active recreation sites/polygons and there may be nails in trees within the vicinity of the recreation site.</w:t>
      </w:r>
    </w:p>
    <w:p w14:paraId="253932CD" w14:textId="77777777" w:rsidR="00D21EE5" w:rsidRPr="00D21EE5" w:rsidRDefault="00D21EE5" w:rsidP="00D21EE5">
      <w:pPr>
        <w:pStyle w:val="NoSpacing"/>
        <w:rPr>
          <w:rFonts w:ascii="Arial" w:hAnsi="Arial" w:cs="Arial"/>
          <w:bCs/>
          <w:sz w:val="16"/>
          <w:szCs w:val="16"/>
        </w:rPr>
      </w:pPr>
    </w:p>
    <w:p w14:paraId="1E5EA217"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A minimum of three days prior to and during operations, post and maintain "Industrial Activity" notice signage at the junction of the access road and </w:t>
      </w:r>
      <w:proofErr w:type="spellStart"/>
      <w:r w:rsidRPr="00D21EE5">
        <w:rPr>
          <w:rFonts w:ascii="Arial" w:hAnsi="Arial" w:cs="Arial"/>
          <w:bCs/>
          <w:sz w:val="16"/>
          <w:szCs w:val="16"/>
        </w:rPr>
        <w:t>Tulameen</w:t>
      </w:r>
      <w:proofErr w:type="spellEnd"/>
      <w:r w:rsidRPr="00D21EE5">
        <w:rPr>
          <w:rFonts w:ascii="Arial" w:hAnsi="Arial" w:cs="Arial"/>
          <w:bCs/>
          <w:sz w:val="16"/>
          <w:szCs w:val="16"/>
        </w:rPr>
        <w:t xml:space="preserve"> FSR informing public users of the pending/active industrial activity.</w:t>
      </w:r>
    </w:p>
    <w:p w14:paraId="5D1A3092" w14:textId="77777777" w:rsidR="00D21EE5" w:rsidRPr="00D21EE5" w:rsidRDefault="00D21EE5" w:rsidP="00407241">
      <w:pPr>
        <w:pStyle w:val="NoSpacing"/>
        <w:rPr>
          <w:rFonts w:ascii="Arial" w:hAnsi="Arial" w:cs="Arial"/>
          <w:b/>
          <w:sz w:val="16"/>
          <w:szCs w:val="16"/>
        </w:rPr>
      </w:pPr>
    </w:p>
    <w:p w14:paraId="0541F54E" w14:textId="33765150" w:rsidR="00407241" w:rsidRPr="00D21EE5" w:rsidRDefault="00407241" w:rsidP="00407241">
      <w:pPr>
        <w:pStyle w:val="NoSpacing"/>
        <w:rPr>
          <w:rFonts w:ascii="Arial" w:hAnsi="Arial" w:cs="Arial"/>
          <w:b/>
          <w:sz w:val="16"/>
          <w:szCs w:val="16"/>
        </w:rPr>
      </w:pPr>
      <w:r w:rsidRPr="00D21EE5">
        <w:rPr>
          <w:rFonts w:ascii="Arial" w:hAnsi="Arial" w:cs="Arial"/>
          <w:b/>
          <w:sz w:val="16"/>
          <w:szCs w:val="16"/>
        </w:rPr>
        <w:t>LEAVE TREES AND BIODIVERSITY</w:t>
      </w:r>
    </w:p>
    <w:p w14:paraId="3136DABE" w14:textId="77777777" w:rsidR="00D21EE5" w:rsidRPr="00D21EE5" w:rsidRDefault="00D21EE5" w:rsidP="00D21EE5">
      <w:pPr>
        <w:pStyle w:val="NoSpacing"/>
        <w:rPr>
          <w:rFonts w:ascii="Arial" w:hAnsi="Arial" w:cs="Arial"/>
          <w:bCs/>
          <w:sz w:val="16"/>
          <w:szCs w:val="16"/>
        </w:rPr>
      </w:pPr>
    </w:p>
    <w:p w14:paraId="7E91B556" w14:textId="4AE79473" w:rsidR="00D21EE5" w:rsidRPr="00D21EE5" w:rsidRDefault="00D21EE5" w:rsidP="00D21EE5">
      <w:pPr>
        <w:pStyle w:val="NoSpacing"/>
        <w:rPr>
          <w:rFonts w:ascii="Arial" w:hAnsi="Arial" w:cs="Arial"/>
          <w:bCs/>
          <w:sz w:val="16"/>
          <w:szCs w:val="16"/>
        </w:rPr>
      </w:pPr>
      <w:proofErr w:type="spellStart"/>
      <w:r w:rsidRPr="00D21EE5">
        <w:rPr>
          <w:rFonts w:ascii="Arial" w:hAnsi="Arial" w:cs="Arial"/>
          <w:bCs/>
          <w:sz w:val="16"/>
          <w:szCs w:val="16"/>
        </w:rPr>
        <w:t>SUA</w:t>
      </w:r>
      <w:proofErr w:type="spellEnd"/>
      <w:r w:rsidRPr="00D21EE5">
        <w:rPr>
          <w:rFonts w:ascii="Arial" w:hAnsi="Arial" w:cs="Arial"/>
          <w:bCs/>
          <w:sz w:val="16"/>
          <w:szCs w:val="16"/>
        </w:rPr>
        <w:t>/B</w:t>
      </w:r>
    </w:p>
    <w:p w14:paraId="36E6AFC2"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Reserve Live </w:t>
      </w:r>
      <w:proofErr w:type="spellStart"/>
      <w:r w:rsidRPr="00D21EE5">
        <w:rPr>
          <w:rFonts w:ascii="Arial" w:hAnsi="Arial" w:cs="Arial"/>
          <w:bCs/>
          <w:sz w:val="16"/>
          <w:szCs w:val="16"/>
        </w:rPr>
        <w:t>Fdi</w:t>
      </w:r>
      <w:proofErr w:type="spellEnd"/>
      <w:r w:rsidRPr="00D21EE5">
        <w:rPr>
          <w:rFonts w:ascii="Arial" w:hAnsi="Arial" w:cs="Arial"/>
          <w:bCs/>
          <w:sz w:val="16"/>
          <w:szCs w:val="16"/>
        </w:rPr>
        <w:t xml:space="preserve"> (95% greater than or equal to 17.5cm) where operationally feasible to enhance structural diversity for wildlife habitat values, and as a supplemental source of seed and shelter for regeneration. The cruise indicates approximately 3.3 stems/ha or 111 total stems can be expected to be retained.</w:t>
      </w:r>
    </w:p>
    <w:p w14:paraId="4AF187B5" w14:textId="77777777" w:rsidR="00D21EE5" w:rsidRPr="00D21EE5" w:rsidRDefault="00D21EE5" w:rsidP="00D21EE5">
      <w:pPr>
        <w:pStyle w:val="NoSpacing"/>
        <w:rPr>
          <w:rFonts w:ascii="Arial" w:hAnsi="Arial" w:cs="Arial"/>
          <w:bCs/>
          <w:sz w:val="16"/>
          <w:szCs w:val="16"/>
        </w:rPr>
      </w:pPr>
    </w:p>
    <w:p w14:paraId="2EF0099D"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Reserve Live Cw (95% greater than or equal to 17.5cm) where operationally feasible to enhance structural diversity for wildlife habitat values, and as a supplemental source of seed and shelter for regeneration. The cruise indicates approximately 41.5 stems/ha or 1398 total stems can be expected to be retained.</w:t>
      </w:r>
    </w:p>
    <w:p w14:paraId="49ADA43A" w14:textId="77777777" w:rsidR="00D21EE5" w:rsidRPr="00D21EE5" w:rsidRDefault="00D21EE5" w:rsidP="00D21EE5">
      <w:pPr>
        <w:pStyle w:val="NoSpacing"/>
        <w:rPr>
          <w:rFonts w:ascii="Arial" w:hAnsi="Arial" w:cs="Arial"/>
          <w:bCs/>
          <w:sz w:val="16"/>
          <w:szCs w:val="16"/>
        </w:rPr>
      </w:pPr>
    </w:p>
    <w:p w14:paraId="258216E5" w14:textId="136AA8A1"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Reserve Live Pa (100% all </w:t>
      </w:r>
      <w:r w:rsidR="00DC13FF" w:rsidRPr="00D21EE5">
        <w:rPr>
          <w:rFonts w:ascii="Arial" w:hAnsi="Arial" w:cs="Arial"/>
          <w:bCs/>
          <w:sz w:val="16"/>
          <w:szCs w:val="16"/>
        </w:rPr>
        <w:t>diameter</w:t>
      </w:r>
      <w:r w:rsidRPr="00D21EE5">
        <w:rPr>
          <w:rFonts w:ascii="Arial" w:hAnsi="Arial" w:cs="Arial"/>
          <w:bCs/>
          <w:sz w:val="16"/>
          <w:szCs w:val="16"/>
        </w:rPr>
        <w:t xml:space="preserve"> classes). No Pa was observed on site but may be present at low densities.</w:t>
      </w:r>
    </w:p>
    <w:p w14:paraId="0AB51028" w14:textId="77777777" w:rsidR="00D21EE5" w:rsidRPr="00D21EE5" w:rsidRDefault="00D21EE5" w:rsidP="00D21EE5">
      <w:pPr>
        <w:pStyle w:val="NoSpacing"/>
        <w:rPr>
          <w:rFonts w:ascii="Arial" w:hAnsi="Arial" w:cs="Arial"/>
          <w:bCs/>
          <w:sz w:val="16"/>
          <w:szCs w:val="16"/>
        </w:rPr>
      </w:pPr>
    </w:p>
    <w:p w14:paraId="5F399483"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Reserve Pw (95% greater than or equal to 17.5cm) where operationally feasible to enhance structural diversity for wildlife habitat values, and as a supplemental source of seed and shelter for regeneration. No Pw was observed on site but may be present at low densities.</w:t>
      </w:r>
    </w:p>
    <w:p w14:paraId="3F035875" w14:textId="77777777" w:rsidR="00D21EE5" w:rsidRPr="00D21EE5" w:rsidRDefault="00D21EE5" w:rsidP="00D21EE5">
      <w:pPr>
        <w:pStyle w:val="NoSpacing"/>
        <w:rPr>
          <w:rFonts w:ascii="Arial" w:hAnsi="Arial" w:cs="Arial"/>
          <w:bCs/>
          <w:sz w:val="16"/>
          <w:szCs w:val="16"/>
        </w:rPr>
      </w:pPr>
    </w:p>
    <w:p w14:paraId="7E65456F"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Although not identified in the block, reserve 95% of Act, At and Ep where operationally feasible.  Any stems required to be felled for safety or access will be left on site as coarse woody debris.</w:t>
      </w:r>
    </w:p>
    <w:p w14:paraId="0E25B7BA" w14:textId="77777777" w:rsidR="00D21EE5" w:rsidRPr="00D21EE5" w:rsidRDefault="00D21EE5" w:rsidP="00D21EE5">
      <w:pPr>
        <w:pStyle w:val="NoSpacing"/>
        <w:rPr>
          <w:rFonts w:ascii="Arial" w:hAnsi="Arial" w:cs="Arial"/>
          <w:bCs/>
          <w:sz w:val="16"/>
          <w:szCs w:val="16"/>
        </w:rPr>
      </w:pPr>
    </w:p>
    <w:p w14:paraId="58060C8C"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Within the </w:t>
      </w:r>
      <w:proofErr w:type="spellStart"/>
      <w:r w:rsidRPr="00D21EE5">
        <w:rPr>
          <w:rFonts w:ascii="Arial" w:hAnsi="Arial" w:cs="Arial"/>
          <w:bCs/>
          <w:sz w:val="16"/>
          <w:szCs w:val="16"/>
        </w:rPr>
        <w:t>RMZ</w:t>
      </w:r>
      <w:proofErr w:type="spellEnd"/>
      <w:r w:rsidRPr="00D21EE5">
        <w:rPr>
          <w:rFonts w:ascii="Arial" w:hAnsi="Arial" w:cs="Arial"/>
          <w:bCs/>
          <w:sz w:val="16"/>
          <w:szCs w:val="16"/>
        </w:rPr>
        <w:t xml:space="preserve"> of RLA0S-2-S6b:</w:t>
      </w:r>
    </w:p>
    <w:p w14:paraId="7B1C369D"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Reserve Live </w:t>
      </w:r>
      <w:proofErr w:type="spellStart"/>
      <w:proofErr w:type="gramStart"/>
      <w:r w:rsidRPr="00D21EE5">
        <w:rPr>
          <w:rFonts w:ascii="Arial" w:hAnsi="Arial" w:cs="Arial"/>
          <w:bCs/>
          <w:sz w:val="16"/>
          <w:szCs w:val="16"/>
        </w:rPr>
        <w:t>Fd,Cw</w:t>
      </w:r>
      <w:proofErr w:type="gramEnd"/>
      <w:r w:rsidRPr="00D21EE5">
        <w:rPr>
          <w:rFonts w:ascii="Arial" w:hAnsi="Arial" w:cs="Arial"/>
          <w:bCs/>
          <w:sz w:val="16"/>
          <w:szCs w:val="16"/>
        </w:rPr>
        <w:t>,Hw</w:t>
      </w:r>
      <w:proofErr w:type="spellEnd"/>
      <w:r w:rsidRPr="00D21EE5">
        <w:rPr>
          <w:rFonts w:ascii="Arial" w:hAnsi="Arial" w:cs="Arial"/>
          <w:bCs/>
          <w:sz w:val="16"/>
          <w:szCs w:val="16"/>
        </w:rPr>
        <w:t xml:space="preserve"> and Pw (95% greater than or equal to 17.5 cm), if encountered.</w:t>
      </w:r>
    </w:p>
    <w:p w14:paraId="04682A7D"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Reserve Live </w:t>
      </w:r>
      <w:proofErr w:type="spellStart"/>
      <w:r w:rsidRPr="00D21EE5">
        <w:rPr>
          <w:rFonts w:ascii="Arial" w:hAnsi="Arial" w:cs="Arial"/>
          <w:bCs/>
          <w:sz w:val="16"/>
          <w:szCs w:val="16"/>
        </w:rPr>
        <w:t>Sx</w:t>
      </w:r>
      <w:proofErr w:type="spellEnd"/>
      <w:r w:rsidRPr="00D21EE5">
        <w:rPr>
          <w:rFonts w:ascii="Arial" w:hAnsi="Arial" w:cs="Arial"/>
          <w:bCs/>
          <w:sz w:val="16"/>
          <w:szCs w:val="16"/>
        </w:rPr>
        <w:t xml:space="preserve"> (95% greater than equal to 17.5cm and less than equal to 22.4cm)</w:t>
      </w:r>
    </w:p>
    <w:p w14:paraId="2B329DDB"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Reserve Live Bl (95% greater than equal to 17.5cm and less than equal to 32.4cm)</w:t>
      </w:r>
    </w:p>
    <w:p w14:paraId="4FDEA6FC" w14:textId="77777777" w:rsidR="00D21EE5" w:rsidRPr="00D21EE5" w:rsidRDefault="00D21EE5" w:rsidP="00D21EE5">
      <w:pPr>
        <w:pStyle w:val="NoSpacing"/>
        <w:rPr>
          <w:rFonts w:ascii="Arial" w:hAnsi="Arial" w:cs="Arial"/>
          <w:bCs/>
          <w:sz w:val="16"/>
          <w:szCs w:val="16"/>
        </w:rPr>
      </w:pPr>
    </w:p>
    <w:p w14:paraId="2BB8F5E1"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The estimated leave tree ranges are for operational guidance and consider field observations, statistical error in the cruise data, and the amount of the NAR required to be clear-cut for required access (skidding, roads, and processing), silviculture and safety. Final in-block retention is intended to meet the percent retention stated by species. Actual leave trees may vary upward or downward from estimated ranges.</w:t>
      </w:r>
    </w:p>
    <w:p w14:paraId="71BD7487" w14:textId="77777777" w:rsidR="00D21EE5" w:rsidRPr="00D21EE5" w:rsidRDefault="00D21EE5" w:rsidP="00D21EE5">
      <w:pPr>
        <w:pStyle w:val="NoSpacing"/>
        <w:rPr>
          <w:rFonts w:ascii="Arial" w:hAnsi="Arial" w:cs="Arial"/>
          <w:bCs/>
          <w:sz w:val="16"/>
          <w:szCs w:val="16"/>
        </w:rPr>
      </w:pPr>
    </w:p>
    <w:p w14:paraId="0C2C5D4D"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The distribution of the leave trees is not expected to be even throughout the block as there are &gt;1ha areas that may not have any of these species.</w:t>
      </w:r>
    </w:p>
    <w:p w14:paraId="1D040900" w14:textId="77777777" w:rsidR="00D21EE5" w:rsidRPr="00D21EE5" w:rsidRDefault="00D21EE5" w:rsidP="00D21EE5">
      <w:pPr>
        <w:pStyle w:val="NoSpacing"/>
        <w:rPr>
          <w:rFonts w:ascii="Arial" w:hAnsi="Arial" w:cs="Arial"/>
          <w:bCs/>
          <w:sz w:val="16"/>
          <w:szCs w:val="16"/>
        </w:rPr>
      </w:pPr>
    </w:p>
    <w:p w14:paraId="662D7198" w14:textId="3ED9F70D" w:rsidR="00E639D3" w:rsidRPr="00D21EE5" w:rsidRDefault="00D21EE5" w:rsidP="00D21EE5">
      <w:pPr>
        <w:pStyle w:val="NoSpacing"/>
        <w:rPr>
          <w:rFonts w:ascii="Arial" w:hAnsi="Arial" w:cs="Arial"/>
          <w:b/>
          <w:sz w:val="16"/>
          <w:szCs w:val="16"/>
        </w:rPr>
      </w:pPr>
      <w:r w:rsidRPr="00D21EE5">
        <w:rPr>
          <w:rFonts w:ascii="Arial" w:hAnsi="Arial" w:cs="Arial"/>
          <w:bCs/>
          <w:sz w:val="16"/>
          <w:szCs w:val="16"/>
        </w:rPr>
        <w:t xml:space="preserve">Exceptional circumstances: With the exception of </w:t>
      </w:r>
      <w:proofErr w:type="spellStart"/>
      <w:r w:rsidRPr="00D21EE5">
        <w:rPr>
          <w:rFonts w:ascii="Arial" w:hAnsi="Arial" w:cs="Arial"/>
          <w:bCs/>
          <w:sz w:val="16"/>
          <w:szCs w:val="16"/>
        </w:rPr>
        <w:t>Whitebark</w:t>
      </w:r>
      <w:proofErr w:type="spellEnd"/>
      <w:r w:rsidRPr="00D21EE5">
        <w:rPr>
          <w:rFonts w:ascii="Arial" w:hAnsi="Arial" w:cs="Arial"/>
          <w:bCs/>
          <w:sz w:val="16"/>
          <w:szCs w:val="16"/>
        </w:rPr>
        <w:t xml:space="preserve"> Pine (Pa) target leave trees can be felled and left on site when necessary for incidental falling, blowdown removal, or safety/operational reasons.</w:t>
      </w:r>
    </w:p>
    <w:p w14:paraId="573D78E5" w14:textId="77777777" w:rsidR="00E639D3" w:rsidRPr="00D21EE5" w:rsidRDefault="00E639D3" w:rsidP="00407241">
      <w:pPr>
        <w:pStyle w:val="NoSpacing"/>
        <w:rPr>
          <w:rFonts w:ascii="Arial" w:hAnsi="Arial" w:cs="Arial"/>
          <w:b/>
          <w:sz w:val="16"/>
          <w:szCs w:val="16"/>
        </w:rPr>
      </w:pPr>
    </w:p>
    <w:p w14:paraId="1FB01EA7" w14:textId="1E90FE8E" w:rsidR="00407241" w:rsidRPr="00D21EE5" w:rsidRDefault="00407241" w:rsidP="00407241">
      <w:pPr>
        <w:pStyle w:val="NoSpacing"/>
        <w:rPr>
          <w:rFonts w:ascii="Arial" w:hAnsi="Arial" w:cs="Arial"/>
          <w:b/>
          <w:sz w:val="16"/>
          <w:szCs w:val="16"/>
        </w:rPr>
      </w:pPr>
      <w:r w:rsidRPr="00D21EE5">
        <w:rPr>
          <w:rFonts w:ascii="Arial" w:hAnsi="Arial" w:cs="Arial"/>
          <w:b/>
          <w:sz w:val="16"/>
          <w:szCs w:val="16"/>
        </w:rPr>
        <w:t>COARSE WOODY DEBRIS</w:t>
      </w:r>
    </w:p>
    <w:p w14:paraId="670F320F" w14:textId="77777777" w:rsidR="00637079" w:rsidRPr="00D21EE5" w:rsidRDefault="00637079" w:rsidP="00637079">
      <w:pPr>
        <w:pStyle w:val="NoSpacing"/>
        <w:rPr>
          <w:rFonts w:ascii="Arial" w:hAnsi="Arial" w:cs="Arial"/>
          <w:bCs/>
          <w:sz w:val="16"/>
          <w:szCs w:val="16"/>
        </w:rPr>
      </w:pPr>
      <w:r w:rsidRPr="00D21EE5">
        <w:rPr>
          <w:rFonts w:ascii="Arial" w:hAnsi="Arial" w:cs="Arial"/>
          <w:bCs/>
          <w:sz w:val="16"/>
          <w:szCs w:val="16"/>
        </w:rPr>
        <w:t xml:space="preserve">Current Coarse Woody Debris levels are estimated as moderate. The coarse woody debris left within the block must be consistent with Section 68 of the </w:t>
      </w:r>
      <w:proofErr w:type="spellStart"/>
      <w:r w:rsidRPr="00D21EE5">
        <w:rPr>
          <w:rFonts w:ascii="Arial" w:hAnsi="Arial" w:cs="Arial"/>
          <w:bCs/>
          <w:sz w:val="16"/>
          <w:szCs w:val="16"/>
        </w:rPr>
        <w:t>FPPR</w:t>
      </w:r>
      <w:proofErr w:type="spellEnd"/>
      <w:r w:rsidRPr="00D21EE5">
        <w:rPr>
          <w:rFonts w:ascii="Arial" w:hAnsi="Arial" w:cs="Arial"/>
          <w:bCs/>
          <w:sz w:val="16"/>
          <w:szCs w:val="16"/>
        </w:rPr>
        <w:t xml:space="preserve">: a minimum of 4 logs per hectare, each being a minimum of 2m in length and 7.5cm in diameter at one end. Effort should be made to evenly distribute </w:t>
      </w:r>
      <w:proofErr w:type="spellStart"/>
      <w:r w:rsidRPr="00D21EE5">
        <w:rPr>
          <w:rFonts w:ascii="Arial" w:hAnsi="Arial" w:cs="Arial"/>
          <w:bCs/>
          <w:sz w:val="16"/>
          <w:szCs w:val="16"/>
        </w:rPr>
        <w:t>CWD</w:t>
      </w:r>
      <w:proofErr w:type="spellEnd"/>
      <w:r w:rsidRPr="00D21EE5">
        <w:rPr>
          <w:rFonts w:ascii="Arial" w:hAnsi="Arial" w:cs="Arial"/>
          <w:bCs/>
          <w:sz w:val="16"/>
          <w:szCs w:val="16"/>
        </w:rPr>
        <w:t xml:space="preserve"> across the block and to use a variety of species. Reserve trees within the block will contribute to future </w:t>
      </w:r>
      <w:proofErr w:type="spellStart"/>
      <w:r w:rsidRPr="00D21EE5">
        <w:rPr>
          <w:rFonts w:ascii="Arial" w:hAnsi="Arial" w:cs="Arial"/>
          <w:bCs/>
          <w:sz w:val="16"/>
          <w:szCs w:val="16"/>
        </w:rPr>
        <w:t>CWD</w:t>
      </w:r>
      <w:proofErr w:type="spellEnd"/>
      <w:r w:rsidRPr="00D21EE5">
        <w:rPr>
          <w:rFonts w:ascii="Arial" w:hAnsi="Arial" w:cs="Arial"/>
          <w:bCs/>
          <w:sz w:val="16"/>
          <w:szCs w:val="16"/>
        </w:rPr>
        <w:t>. Any reserve tree that is windblown, or felled for safety reasons must be left on site unless there is a likelihood for pest attack or infestation. Logs may consist of a variety of</w:t>
      </w:r>
    </w:p>
    <w:p w14:paraId="4D00629C" w14:textId="77777777" w:rsidR="00637079" w:rsidRPr="00D21EE5" w:rsidRDefault="00637079" w:rsidP="00637079">
      <w:pPr>
        <w:pStyle w:val="NoSpacing"/>
        <w:rPr>
          <w:rFonts w:ascii="Arial" w:hAnsi="Arial" w:cs="Arial"/>
          <w:bCs/>
          <w:sz w:val="16"/>
          <w:szCs w:val="16"/>
        </w:rPr>
      </w:pPr>
      <w:r w:rsidRPr="00D21EE5">
        <w:rPr>
          <w:rFonts w:ascii="Arial" w:hAnsi="Arial" w:cs="Arial"/>
          <w:bCs/>
          <w:sz w:val="16"/>
          <w:szCs w:val="16"/>
        </w:rPr>
        <w:t xml:space="preserve">species and shall be evenly distributed across the </w:t>
      </w:r>
      <w:proofErr w:type="spellStart"/>
      <w:r w:rsidRPr="00D21EE5">
        <w:rPr>
          <w:rFonts w:ascii="Arial" w:hAnsi="Arial" w:cs="Arial"/>
          <w:bCs/>
          <w:sz w:val="16"/>
          <w:szCs w:val="16"/>
        </w:rPr>
        <w:t>cutblock</w:t>
      </w:r>
      <w:proofErr w:type="spellEnd"/>
      <w:r w:rsidRPr="00D21EE5">
        <w:rPr>
          <w:rFonts w:ascii="Arial" w:hAnsi="Arial" w:cs="Arial"/>
          <w:bCs/>
          <w:sz w:val="16"/>
          <w:szCs w:val="16"/>
        </w:rPr>
        <w:t>.</w:t>
      </w:r>
    </w:p>
    <w:p w14:paraId="22D3C980" w14:textId="77777777" w:rsidR="00637079" w:rsidRPr="00D21EE5" w:rsidRDefault="00637079" w:rsidP="00637079">
      <w:pPr>
        <w:pStyle w:val="NoSpacing"/>
        <w:rPr>
          <w:rFonts w:ascii="Arial" w:hAnsi="Arial" w:cs="Arial"/>
          <w:bCs/>
          <w:sz w:val="16"/>
          <w:szCs w:val="16"/>
        </w:rPr>
      </w:pPr>
    </w:p>
    <w:p w14:paraId="31E5EA46" w14:textId="77777777" w:rsidR="00637079" w:rsidRPr="00D21EE5" w:rsidRDefault="00637079" w:rsidP="00637079">
      <w:pPr>
        <w:pStyle w:val="NoSpacing"/>
        <w:rPr>
          <w:rFonts w:ascii="Arial" w:hAnsi="Arial" w:cs="Arial"/>
          <w:bCs/>
          <w:sz w:val="16"/>
          <w:szCs w:val="16"/>
        </w:rPr>
      </w:pPr>
      <w:r w:rsidRPr="00D21EE5">
        <w:rPr>
          <w:rFonts w:ascii="Arial" w:hAnsi="Arial" w:cs="Arial"/>
          <w:bCs/>
          <w:sz w:val="16"/>
          <w:szCs w:val="16"/>
        </w:rPr>
        <w:t>Small Mammal Strategy:</w:t>
      </w:r>
    </w:p>
    <w:p w14:paraId="5C5950CD" w14:textId="77777777" w:rsidR="00637079" w:rsidRPr="00D21EE5" w:rsidRDefault="00637079" w:rsidP="00637079">
      <w:pPr>
        <w:pStyle w:val="NoSpacing"/>
        <w:rPr>
          <w:rFonts w:ascii="Arial" w:hAnsi="Arial" w:cs="Arial"/>
          <w:bCs/>
          <w:sz w:val="16"/>
          <w:szCs w:val="16"/>
        </w:rPr>
      </w:pPr>
    </w:p>
    <w:p w14:paraId="4294A6BD" w14:textId="13531D72" w:rsidR="00407241" w:rsidRPr="00D21EE5" w:rsidRDefault="00637079" w:rsidP="00637079">
      <w:pPr>
        <w:pStyle w:val="NoSpacing"/>
        <w:rPr>
          <w:rFonts w:ascii="Arial" w:hAnsi="Arial" w:cs="Arial"/>
          <w:bCs/>
          <w:sz w:val="16"/>
          <w:szCs w:val="16"/>
        </w:rPr>
      </w:pPr>
      <w:r w:rsidRPr="00D21EE5">
        <w:rPr>
          <w:rFonts w:ascii="Arial" w:hAnsi="Arial" w:cs="Arial"/>
          <w:bCs/>
          <w:sz w:val="16"/>
          <w:szCs w:val="16"/>
        </w:rPr>
        <w:t>Coarse Woody Debris (</w:t>
      </w:r>
      <w:proofErr w:type="spellStart"/>
      <w:r w:rsidRPr="00D21EE5">
        <w:rPr>
          <w:rFonts w:ascii="Arial" w:hAnsi="Arial" w:cs="Arial"/>
          <w:bCs/>
          <w:sz w:val="16"/>
          <w:szCs w:val="16"/>
        </w:rPr>
        <w:t>CWD</w:t>
      </w:r>
      <w:proofErr w:type="spellEnd"/>
      <w:r w:rsidRPr="00D21EE5">
        <w:rPr>
          <w:rFonts w:ascii="Arial" w:hAnsi="Arial" w:cs="Arial"/>
          <w:bCs/>
          <w:sz w:val="16"/>
          <w:szCs w:val="16"/>
        </w:rPr>
        <w:t xml:space="preserve">) piles and rest logs to be configured as follows: Piles = &gt;3mx5mx2m high with &gt;30% of pieces &gt;20cm diameter and &gt;3m long.  Target = 0.5 </w:t>
      </w:r>
      <w:proofErr w:type="spellStart"/>
      <w:r w:rsidRPr="00D21EE5">
        <w:rPr>
          <w:rFonts w:ascii="Arial" w:hAnsi="Arial" w:cs="Arial"/>
          <w:bCs/>
          <w:sz w:val="16"/>
          <w:szCs w:val="16"/>
        </w:rPr>
        <w:t>CWD</w:t>
      </w:r>
      <w:proofErr w:type="spellEnd"/>
      <w:r w:rsidRPr="00D21EE5">
        <w:rPr>
          <w:rFonts w:ascii="Arial" w:hAnsi="Arial" w:cs="Arial"/>
          <w:bCs/>
          <w:sz w:val="16"/>
          <w:szCs w:val="16"/>
        </w:rPr>
        <w:t xml:space="preserve"> piles per ha or 17 piles within the net harvest area. Rest logs either hardwood or hollow logs &gt;20cm diameter and &gt;10m in length and elevated 25-50cm above the ground. Target =10 per hectare.</w:t>
      </w:r>
    </w:p>
    <w:p w14:paraId="656AD032" w14:textId="77777777" w:rsidR="00E639D3" w:rsidRPr="00D21EE5" w:rsidRDefault="00E639D3" w:rsidP="00407241">
      <w:pPr>
        <w:pStyle w:val="NoSpacing"/>
        <w:rPr>
          <w:rFonts w:ascii="Arial" w:hAnsi="Arial" w:cs="Arial"/>
          <w:b/>
          <w:sz w:val="16"/>
          <w:szCs w:val="16"/>
        </w:rPr>
      </w:pPr>
    </w:p>
    <w:p w14:paraId="5BCD71BB" w14:textId="5A7839E7" w:rsidR="00407241" w:rsidRPr="00D21EE5" w:rsidRDefault="00407241" w:rsidP="00407241">
      <w:pPr>
        <w:pStyle w:val="NoSpacing"/>
        <w:rPr>
          <w:rFonts w:ascii="Arial" w:hAnsi="Arial" w:cs="Arial"/>
          <w:b/>
          <w:sz w:val="16"/>
          <w:szCs w:val="16"/>
        </w:rPr>
      </w:pPr>
      <w:r w:rsidRPr="00D21EE5">
        <w:rPr>
          <w:rFonts w:ascii="Arial" w:hAnsi="Arial" w:cs="Arial"/>
          <w:b/>
          <w:sz w:val="16"/>
          <w:szCs w:val="16"/>
        </w:rPr>
        <w:t>SOILS</w:t>
      </w:r>
    </w:p>
    <w:p w14:paraId="7391014D" w14:textId="54A5167C" w:rsidR="00407241" w:rsidRPr="00D21EE5" w:rsidRDefault="00637079" w:rsidP="00407241">
      <w:pPr>
        <w:pStyle w:val="NoSpacing"/>
        <w:rPr>
          <w:rFonts w:ascii="Arial" w:hAnsi="Arial" w:cs="Arial"/>
          <w:bCs/>
          <w:sz w:val="16"/>
          <w:szCs w:val="16"/>
        </w:rPr>
      </w:pPr>
      <w:r w:rsidRPr="00D21EE5">
        <w:rPr>
          <w:rFonts w:ascii="Arial" w:hAnsi="Arial" w:cs="Arial"/>
          <w:bCs/>
          <w:sz w:val="16"/>
          <w:szCs w:val="16"/>
        </w:rPr>
        <w:t>Soils within RLA0S are primarily Sandy loam with a moderate compaction and erosion hazard, and a low displacement hazard.  A maximum of 10% soil disturbance is permitted in the Net Area to be Reforested and a maximum of 25% soil disturbance in the roadside work area.</w:t>
      </w:r>
      <w:r w:rsidR="0002762D">
        <w:rPr>
          <w:rFonts w:ascii="Arial" w:hAnsi="Arial" w:cs="Arial"/>
          <w:bCs/>
          <w:sz w:val="16"/>
          <w:szCs w:val="16"/>
        </w:rPr>
        <w:t xml:space="preserve">  </w:t>
      </w:r>
      <w:bookmarkStart w:id="0" w:name="_Hlk62218645"/>
      <w:r w:rsidR="0002762D">
        <w:rPr>
          <w:rFonts w:ascii="Arial" w:hAnsi="Arial" w:cs="Arial"/>
          <w:bCs/>
          <w:sz w:val="16"/>
          <w:szCs w:val="16"/>
        </w:rPr>
        <w:t>This Block is situated above a steep draw containing some identified slope instability and the licensee should m</w:t>
      </w:r>
      <w:r w:rsidR="0002762D" w:rsidRPr="0002762D">
        <w:rPr>
          <w:rFonts w:ascii="Arial" w:hAnsi="Arial" w:cs="Arial"/>
          <w:bCs/>
          <w:sz w:val="16"/>
          <w:szCs w:val="16"/>
        </w:rPr>
        <w:t>aintain existing drainage patterns and avoid diverting or concentrating drainages.</w:t>
      </w:r>
    </w:p>
    <w:bookmarkEnd w:id="0"/>
    <w:p w14:paraId="26079C58" w14:textId="77777777" w:rsidR="00E639D3" w:rsidRPr="00D21EE5" w:rsidRDefault="00E639D3" w:rsidP="00407241">
      <w:pPr>
        <w:pStyle w:val="NoSpacing"/>
        <w:rPr>
          <w:rFonts w:ascii="Arial" w:hAnsi="Arial" w:cs="Arial"/>
          <w:bCs/>
          <w:sz w:val="16"/>
          <w:szCs w:val="16"/>
        </w:rPr>
      </w:pPr>
    </w:p>
    <w:p w14:paraId="1CEBD62B" w14:textId="149FB2C3" w:rsidR="00407241" w:rsidRPr="00D21EE5" w:rsidRDefault="00407241" w:rsidP="00407241">
      <w:pPr>
        <w:pStyle w:val="NoSpacing"/>
        <w:rPr>
          <w:rFonts w:ascii="Arial" w:hAnsi="Arial" w:cs="Arial"/>
          <w:b/>
          <w:sz w:val="16"/>
          <w:szCs w:val="16"/>
        </w:rPr>
      </w:pPr>
      <w:r w:rsidRPr="00D21EE5">
        <w:rPr>
          <w:rFonts w:ascii="Arial" w:hAnsi="Arial" w:cs="Arial"/>
          <w:b/>
          <w:sz w:val="16"/>
          <w:szCs w:val="16"/>
        </w:rPr>
        <w:t>RIPARIAN</w:t>
      </w:r>
    </w:p>
    <w:p w14:paraId="1BCD1407" w14:textId="245FE15D" w:rsidR="0002762D" w:rsidRPr="00D21EE5" w:rsidRDefault="00637079" w:rsidP="0002762D">
      <w:pPr>
        <w:pStyle w:val="NoSpacing"/>
        <w:rPr>
          <w:rFonts w:ascii="Arial" w:hAnsi="Arial" w:cs="Arial"/>
          <w:bCs/>
          <w:sz w:val="16"/>
          <w:szCs w:val="16"/>
        </w:rPr>
      </w:pPr>
      <w:r w:rsidRPr="00D21EE5">
        <w:rPr>
          <w:rFonts w:ascii="Arial" w:hAnsi="Arial" w:cs="Arial"/>
          <w:bCs/>
          <w:sz w:val="16"/>
          <w:szCs w:val="16"/>
        </w:rPr>
        <w:t>The management strategies for the riparian management zones (</w:t>
      </w:r>
      <w:proofErr w:type="spellStart"/>
      <w:r w:rsidRPr="00D21EE5">
        <w:rPr>
          <w:rFonts w:ascii="Arial" w:hAnsi="Arial" w:cs="Arial"/>
          <w:bCs/>
          <w:sz w:val="16"/>
          <w:szCs w:val="16"/>
        </w:rPr>
        <w:t>RMZ</w:t>
      </w:r>
      <w:proofErr w:type="spellEnd"/>
      <w:r w:rsidRPr="00D21EE5">
        <w:rPr>
          <w:rFonts w:ascii="Arial" w:hAnsi="Arial" w:cs="Arial"/>
          <w:bCs/>
          <w:sz w:val="16"/>
          <w:szCs w:val="16"/>
        </w:rPr>
        <w:t>) located within this block are anticipated to conserve at the landscape level, the water quality, wildlife habitat, and biodiversity associated with those riparian areas.</w:t>
      </w:r>
      <w:r w:rsidR="0002762D" w:rsidRPr="0002762D">
        <w:rPr>
          <w:rFonts w:ascii="Arial" w:hAnsi="Arial" w:cs="Arial"/>
          <w:bCs/>
          <w:sz w:val="16"/>
          <w:szCs w:val="16"/>
        </w:rPr>
        <w:t xml:space="preserve"> </w:t>
      </w:r>
      <w:bookmarkStart w:id="1" w:name="_Hlk62218583"/>
      <w:r w:rsidR="0002762D">
        <w:rPr>
          <w:rFonts w:ascii="Arial" w:hAnsi="Arial" w:cs="Arial"/>
          <w:bCs/>
          <w:sz w:val="16"/>
          <w:szCs w:val="16"/>
        </w:rPr>
        <w:t>The licensee should m</w:t>
      </w:r>
      <w:r w:rsidR="0002762D" w:rsidRPr="0002762D">
        <w:rPr>
          <w:rFonts w:ascii="Arial" w:hAnsi="Arial" w:cs="Arial"/>
          <w:bCs/>
          <w:sz w:val="16"/>
          <w:szCs w:val="16"/>
        </w:rPr>
        <w:t>aintain existing drainage patterns and avoid diverting or concentrating drainages.</w:t>
      </w:r>
    </w:p>
    <w:bookmarkEnd w:id="1"/>
    <w:p w14:paraId="0427385D" w14:textId="534E2B73" w:rsidR="00637079" w:rsidRPr="00D21EE5" w:rsidRDefault="00637079" w:rsidP="00637079">
      <w:pPr>
        <w:pStyle w:val="NoSpacing"/>
        <w:rPr>
          <w:rFonts w:ascii="Arial" w:hAnsi="Arial" w:cs="Arial"/>
          <w:bCs/>
          <w:sz w:val="16"/>
          <w:szCs w:val="16"/>
        </w:rPr>
      </w:pPr>
    </w:p>
    <w:p w14:paraId="6FA9EE98" w14:textId="77777777" w:rsidR="00637079" w:rsidRPr="00D21EE5" w:rsidRDefault="00637079" w:rsidP="00637079">
      <w:pPr>
        <w:pStyle w:val="NoSpacing"/>
        <w:rPr>
          <w:rFonts w:ascii="Arial" w:hAnsi="Arial" w:cs="Arial"/>
          <w:bCs/>
          <w:sz w:val="16"/>
          <w:szCs w:val="16"/>
        </w:rPr>
      </w:pPr>
    </w:p>
    <w:p w14:paraId="6439C0F3"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S2's</w:t>
      </w:r>
    </w:p>
    <w:p w14:paraId="16AC2610"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RLA0W-1-S2 (Sutter Cr): The Riparian Reserve Zone (</w:t>
      </w:r>
      <w:proofErr w:type="spellStart"/>
      <w:r w:rsidRPr="00D21EE5">
        <w:rPr>
          <w:rFonts w:ascii="Arial" w:hAnsi="Arial" w:cs="Arial"/>
          <w:bCs/>
          <w:sz w:val="16"/>
          <w:szCs w:val="16"/>
        </w:rPr>
        <w:t>RRZ</w:t>
      </w:r>
      <w:proofErr w:type="spellEnd"/>
      <w:r w:rsidRPr="00D21EE5">
        <w:rPr>
          <w:rFonts w:ascii="Arial" w:hAnsi="Arial" w:cs="Arial"/>
          <w:bCs/>
          <w:sz w:val="16"/>
          <w:szCs w:val="16"/>
        </w:rPr>
        <w:t>) for this stream is beyond the block boundaries.  No further management required. The majority of the Riparian Management Zone (</w:t>
      </w:r>
      <w:proofErr w:type="spellStart"/>
      <w:r w:rsidRPr="00D21EE5">
        <w:rPr>
          <w:rFonts w:ascii="Arial" w:hAnsi="Arial" w:cs="Arial"/>
          <w:bCs/>
          <w:sz w:val="16"/>
          <w:szCs w:val="16"/>
        </w:rPr>
        <w:t>RMZ</w:t>
      </w:r>
      <w:proofErr w:type="spellEnd"/>
      <w:r w:rsidRPr="00D21EE5">
        <w:rPr>
          <w:rFonts w:ascii="Arial" w:hAnsi="Arial" w:cs="Arial"/>
          <w:bCs/>
          <w:sz w:val="16"/>
          <w:szCs w:val="16"/>
        </w:rPr>
        <w:t xml:space="preserve">) lies outside of the harvest area and has been retained in a </w:t>
      </w:r>
      <w:proofErr w:type="spellStart"/>
      <w:r w:rsidRPr="00D21EE5">
        <w:rPr>
          <w:rFonts w:ascii="Arial" w:hAnsi="Arial" w:cs="Arial"/>
          <w:bCs/>
          <w:sz w:val="16"/>
          <w:szCs w:val="16"/>
        </w:rPr>
        <w:t>WTRA</w:t>
      </w:r>
      <w:proofErr w:type="spellEnd"/>
      <w:r w:rsidRPr="00D21EE5">
        <w:rPr>
          <w:rFonts w:ascii="Arial" w:hAnsi="Arial" w:cs="Arial"/>
          <w:bCs/>
          <w:sz w:val="16"/>
          <w:szCs w:val="16"/>
        </w:rPr>
        <w:t xml:space="preserve">.  The areas where the </w:t>
      </w:r>
      <w:proofErr w:type="spellStart"/>
      <w:r w:rsidRPr="00D21EE5">
        <w:rPr>
          <w:rFonts w:ascii="Arial" w:hAnsi="Arial" w:cs="Arial"/>
          <w:bCs/>
          <w:sz w:val="16"/>
          <w:szCs w:val="16"/>
        </w:rPr>
        <w:t>RMZ</w:t>
      </w:r>
      <w:proofErr w:type="spellEnd"/>
      <w:r w:rsidRPr="00D21EE5">
        <w:rPr>
          <w:rFonts w:ascii="Arial" w:hAnsi="Arial" w:cs="Arial"/>
          <w:bCs/>
          <w:sz w:val="16"/>
          <w:szCs w:val="16"/>
        </w:rPr>
        <w:t xml:space="preserve"> overlaps the harvest area will be managed per the </w:t>
      </w:r>
      <w:proofErr w:type="spellStart"/>
      <w:r w:rsidRPr="00D21EE5">
        <w:rPr>
          <w:rFonts w:ascii="Arial" w:hAnsi="Arial" w:cs="Arial"/>
          <w:bCs/>
          <w:sz w:val="16"/>
          <w:szCs w:val="16"/>
        </w:rPr>
        <w:t>SU</w:t>
      </w:r>
      <w:proofErr w:type="spellEnd"/>
      <w:r w:rsidRPr="00D21EE5">
        <w:rPr>
          <w:rFonts w:ascii="Arial" w:hAnsi="Arial" w:cs="Arial"/>
          <w:bCs/>
          <w:sz w:val="16"/>
          <w:szCs w:val="16"/>
        </w:rPr>
        <w:t xml:space="preserve">-A or </w:t>
      </w:r>
      <w:proofErr w:type="spellStart"/>
      <w:r w:rsidRPr="00D21EE5">
        <w:rPr>
          <w:rFonts w:ascii="Arial" w:hAnsi="Arial" w:cs="Arial"/>
          <w:bCs/>
          <w:sz w:val="16"/>
          <w:szCs w:val="16"/>
        </w:rPr>
        <w:t>SU</w:t>
      </w:r>
      <w:proofErr w:type="spellEnd"/>
      <w:r w:rsidRPr="00D21EE5">
        <w:rPr>
          <w:rFonts w:ascii="Arial" w:hAnsi="Arial" w:cs="Arial"/>
          <w:bCs/>
          <w:sz w:val="16"/>
          <w:szCs w:val="16"/>
        </w:rPr>
        <w:t>-B.</w:t>
      </w:r>
    </w:p>
    <w:p w14:paraId="653CE9FC" w14:textId="77777777" w:rsidR="00D21EE5" w:rsidRPr="00D21EE5" w:rsidRDefault="00D21EE5" w:rsidP="00D21EE5">
      <w:pPr>
        <w:pStyle w:val="NoSpacing"/>
        <w:rPr>
          <w:rFonts w:ascii="Arial" w:hAnsi="Arial" w:cs="Arial"/>
          <w:bCs/>
          <w:sz w:val="16"/>
          <w:szCs w:val="16"/>
        </w:rPr>
      </w:pPr>
    </w:p>
    <w:p w14:paraId="22C494B3" w14:textId="77777777" w:rsidR="0002762D" w:rsidRDefault="0002762D" w:rsidP="00D21EE5">
      <w:pPr>
        <w:pStyle w:val="NoSpacing"/>
        <w:rPr>
          <w:rFonts w:ascii="Arial" w:hAnsi="Arial" w:cs="Arial"/>
          <w:bCs/>
          <w:sz w:val="16"/>
          <w:szCs w:val="16"/>
        </w:rPr>
      </w:pPr>
    </w:p>
    <w:p w14:paraId="31E4B28D" w14:textId="77777777" w:rsidR="0002762D" w:rsidRDefault="0002762D" w:rsidP="00D21EE5">
      <w:pPr>
        <w:pStyle w:val="NoSpacing"/>
        <w:rPr>
          <w:rFonts w:ascii="Arial" w:hAnsi="Arial" w:cs="Arial"/>
          <w:bCs/>
          <w:sz w:val="16"/>
          <w:szCs w:val="16"/>
        </w:rPr>
      </w:pPr>
    </w:p>
    <w:p w14:paraId="6CE94EE6" w14:textId="6A89573D"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S4's</w:t>
      </w:r>
    </w:p>
    <w:p w14:paraId="4D84AC0A" w14:textId="2FB48B20"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lastRenderedPageBreak/>
        <w:t xml:space="preserve">RLA0S-1-S4: Stream is located more than 10 meters outside of the block boundary. The Riparian Management Area (RMA) for </w:t>
      </w:r>
      <w:r w:rsidR="0002762D" w:rsidRPr="00D21EE5">
        <w:rPr>
          <w:rFonts w:ascii="Arial" w:hAnsi="Arial" w:cs="Arial"/>
          <w:bCs/>
          <w:sz w:val="16"/>
          <w:szCs w:val="16"/>
        </w:rPr>
        <w:t>these streams</w:t>
      </w:r>
      <w:r w:rsidRPr="00D21EE5">
        <w:rPr>
          <w:rFonts w:ascii="Arial" w:hAnsi="Arial" w:cs="Arial"/>
          <w:bCs/>
          <w:sz w:val="16"/>
          <w:szCs w:val="16"/>
        </w:rPr>
        <w:t xml:space="preserve"> have NOT been marked in the field.  Areas where the Riparian Management Zone (</w:t>
      </w:r>
      <w:proofErr w:type="spellStart"/>
      <w:r w:rsidRPr="00D21EE5">
        <w:rPr>
          <w:rFonts w:ascii="Arial" w:hAnsi="Arial" w:cs="Arial"/>
          <w:bCs/>
          <w:sz w:val="16"/>
          <w:szCs w:val="16"/>
        </w:rPr>
        <w:t>RMZ</w:t>
      </w:r>
      <w:proofErr w:type="spellEnd"/>
      <w:r w:rsidRPr="00D21EE5">
        <w:rPr>
          <w:rFonts w:ascii="Arial" w:hAnsi="Arial" w:cs="Arial"/>
          <w:bCs/>
          <w:sz w:val="16"/>
          <w:szCs w:val="16"/>
        </w:rPr>
        <w:t xml:space="preserve">) overlaps the harvest area will be managed per the </w:t>
      </w:r>
      <w:proofErr w:type="spellStart"/>
      <w:r w:rsidRPr="00D21EE5">
        <w:rPr>
          <w:rFonts w:ascii="Arial" w:hAnsi="Arial" w:cs="Arial"/>
          <w:bCs/>
          <w:sz w:val="16"/>
          <w:szCs w:val="16"/>
        </w:rPr>
        <w:t>SU</w:t>
      </w:r>
      <w:proofErr w:type="spellEnd"/>
      <w:r w:rsidRPr="00D21EE5">
        <w:rPr>
          <w:rFonts w:ascii="Arial" w:hAnsi="Arial" w:cs="Arial"/>
          <w:bCs/>
          <w:sz w:val="16"/>
          <w:szCs w:val="16"/>
        </w:rPr>
        <w:t xml:space="preserve">-A or </w:t>
      </w:r>
      <w:proofErr w:type="spellStart"/>
      <w:r w:rsidRPr="00D21EE5">
        <w:rPr>
          <w:rFonts w:ascii="Arial" w:hAnsi="Arial" w:cs="Arial"/>
          <w:bCs/>
          <w:sz w:val="16"/>
          <w:szCs w:val="16"/>
        </w:rPr>
        <w:t>SU</w:t>
      </w:r>
      <w:proofErr w:type="spellEnd"/>
      <w:r w:rsidRPr="00D21EE5">
        <w:rPr>
          <w:rFonts w:ascii="Arial" w:hAnsi="Arial" w:cs="Arial"/>
          <w:bCs/>
          <w:sz w:val="16"/>
          <w:szCs w:val="16"/>
        </w:rPr>
        <w:t>-B.</w:t>
      </w:r>
    </w:p>
    <w:p w14:paraId="75C8D76B" w14:textId="77777777" w:rsidR="00D21EE5" w:rsidRPr="00D21EE5" w:rsidRDefault="00D21EE5" w:rsidP="00D21EE5">
      <w:pPr>
        <w:pStyle w:val="NoSpacing"/>
        <w:rPr>
          <w:rFonts w:ascii="Arial" w:hAnsi="Arial" w:cs="Arial"/>
          <w:bCs/>
          <w:sz w:val="16"/>
          <w:szCs w:val="16"/>
        </w:rPr>
      </w:pPr>
    </w:p>
    <w:p w14:paraId="34FD1144"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S6's</w:t>
      </w:r>
    </w:p>
    <w:p w14:paraId="6B8C3F08" w14:textId="3BFEA6F4"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RLA0S-1-S6b and RLA0S-2-S6b:  A machine free zone (</w:t>
      </w:r>
      <w:proofErr w:type="spellStart"/>
      <w:r w:rsidRPr="00D21EE5">
        <w:rPr>
          <w:rFonts w:ascii="Arial" w:hAnsi="Arial" w:cs="Arial"/>
          <w:bCs/>
          <w:sz w:val="16"/>
          <w:szCs w:val="16"/>
        </w:rPr>
        <w:t>MFZ</w:t>
      </w:r>
      <w:proofErr w:type="spellEnd"/>
      <w:r w:rsidRPr="00D21EE5">
        <w:rPr>
          <w:rFonts w:ascii="Arial" w:hAnsi="Arial" w:cs="Arial"/>
          <w:bCs/>
          <w:sz w:val="16"/>
          <w:szCs w:val="16"/>
        </w:rPr>
        <w:t>) has been ribboned adjacent to all S6's. RLA0S-1-S6:  The Riparian Management Zone (</w:t>
      </w:r>
      <w:proofErr w:type="spellStart"/>
      <w:r w:rsidRPr="00D21EE5">
        <w:rPr>
          <w:rFonts w:ascii="Arial" w:hAnsi="Arial" w:cs="Arial"/>
          <w:bCs/>
          <w:sz w:val="16"/>
          <w:szCs w:val="16"/>
        </w:rPr>
        <w:t>RMZ</w:t>
      </w:r>
      <w:proofErr w:type="spellEnd"/>
      <w:r w:rsidRPr="00D21EE5">
        <w:rPr>
          <w:rFonts w:ascii="Arial" w:hAnsi="Arial" w:cs="Arial"/>
          <w:bCs/>
          <w:sz w:val="16"/>
          <w:szCs w:val="16"/>
        </w:rPr>
        <w:t>) for this stream has NOT been marked in the field as greater than 20%of the basal area associated with this stream will be retained outside the harvest area. RLA0S-2-S6: The Riparian Management Zone (</w:t>
      </w:r>
      <w:proofErr w:type="spellStart"/>
      <w:r w:rsidRPr="00D21EE5">
        <w:rPr>
          <w:rFonts w:ascii="Arial" w:hAnsi="Arial" w:cs="Arial"/>
          <w:bCs/>
          <w:sz w:val="16"/>
          <w:szCs w:val="16"/>
        </w:rPr>
        <w:t>RMZ</w:t>
      </w:r>
      <w:proofErr w:type="spellEnd"/>
      <w:r w:rsidRPr="00D21EE5">
        <w:rPr>
          <w:rFonts w:ascii="Arial" w:hAnsi="Arial" w:cs="Arial"/>
          <w:bCs/>
          <w:sz w:val="16"/>
          <w:szCs w:val="16"/>
        </w:rPr>
        <w:t xml:space="preserve">) for this stream has been marked in the field. In order to meet the 20% basal area retention target for RLA0S-2-S6, refer to </w:t>
      </w:r>
      <w:proofErr w:type="spellStart"/>
      <w:r w:rsidRPr="00D21EE5">
        <w:rPr>
          <w:rFonts w:ascii="Arial" w:hAnsi="Arial" w:cs="Arial"/>
          <w:bCs/>
          <w:sz w:val="16"/>
          <w:szCs w:val="16"/>
        </w:rPr>
        <w:t>LeaveTree</w:t>
      </w:r>
      <w:proofErr w:type="spellEnd"/>
      <w:r w:rsidRPr="00D21EE5">
        <w:rPr>
          <w:rFonts w:ascii="Arial" w:hAnsi="Arial" w:cs="Arial"/>
          <w:bCs/>
          <w:sz w:val="16"/>
          <w:szCs w:val="16"/>
        </w:rPr>
        <w:t xml:space="preserve"> Characteristics for retention targets.   </w:t>
      </w:r>
    </w:p>
    <w:p w14:paraId="7E5B143B" w14:textId="77777777" w:rsidR="00D21EE5" w:rsidRPr="00D21EE5" w:rsidRDefault="00D21EE5" w:rsidP="00D21EE5">
      <w:pPr>
        <w:pStyle w:val="NoSpacing"/>
        <w:rPr>
          <w:rFonts w:ascii="Arial" w:hAnsi="Arial" w:cs="Arial"/>
          <w:bCs/>
          <w:sz w:val="16"/>
          <w:szCs w:val="16"/>
        </w:rPr>
      </w:pPr>
    </w:p>
    <w:p w14:paraId="0724253B"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For all S6 streams all non-merchantable trees will be retained. All harvested stems should be felled and yarded or skidded away from the riparian areas. Refer to the attached map for required designated crossings which may be moved for operational feasibility.</w:t>
      </w:r>
    </w:p>
    <w:p w14:paraId="0A6A68BC" w14:textId="77777777" w:rsidR="00D21EE5" w:rsidRPr="00D21EE5" w:rsidRDefault="00D21EE5" w:rsidP="00D21EE5">
      <w:pPr>
        <w:pStyle w:val="NoSpacing"/>
        <w:rPr>
          <w:rFonts w:ascii="Arial" w:hAnsi="Arial" w:cs="Arial"/>
          <w:bCs/>
          <w:sz w:val="16"/>
          <w:szCs w:val="16"/>
        </w:rPr>
      </w:pPr>
    </w:p>
    <w:p w14:paraId="2F40A1A1" w14:textId="77777777" w:rsidR="00D21EE5" w:rsidRPr="00D21EE5" w:rsidRDefault="00D21EE5" w:rsidP="00D21EE5">
      <w:pPr>
        <w:pStyle w:val="NoSpacing"/>
        <w:rPr>
          <w:rFonts w:ascii="Arial" w:hAnsi="Arial" w:cs="Arial"/>
          <w:bCs/>
          <w:sz w:val="16"/>
          <w:szCs w:val="16"/>
        </w:rPr>
      </w:pPr>
      <w:proofErr w:type="spellStart"/>
      <w:r w:rsidRPr="00D21EE5">
        <w:rPr>
          <w:rFonts w:ascii="Arial" w:hAnsi="Arial" w:cs="Arial"/>
          <w:bCs/>
          <w:sz w:val="16"/>
          <w:szCs w:val="16"/>
        </w:rPr>
        <w:t>NCD's</w:t>
      </w:r>
      <w:proofErr w:type="spellEnd"/>
    </w:p>
    <w:p w14:paraId="5D857334" w14:textId="627DD8F3"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RLA0S-1-NCD through RLA0S-19-NCD:   The </w:t>
      </w:r>
      <w:proofErr w:type="spellStart"/>
      <w:r w:rsidRPr="00D21EE5">
        <w:rPr>
          <w:rFonts w:ascii="Arial" w:hAnsi="Arial" w:cs="Arial"/>
          <w:bCs/>
          <w:sz w:val="16"/>
          <w:szCs w:val="16"/>
        </w:rPr>
        <w:t>NCD's</w:t>
      </w:r>
      <w:proofErr w:type="spellEnd"/>
      <w:r w:rsidRPr="00D21EE5">
        <w:rPr>
          <w:rFonts w:ascii="Arial" w:hAnsi="Arial" w:cs="Arial"/>
          <w:bCs/>
          <w:sz w:val="16"/>
          <w:szCs w:val="16"/>
        </w:rPr>
        <w:t xml:space="preserve"> identified on the site plan map are protected with machine free </w:t>
      </w:r>
      <w:proofErr w:type="gramStart"/>
      <w:r w:rsidRPr="00D21EE5">
        <w:rPr>
          <w:rFonts w:ascii="Arial" w:hAnsi="Arial" w:cs="Arial"/>
          <w:bCs/>
          <w:sz w:val="16"/>
          <w:szCs w:val="16"/>
        </w:rPr>
        <w:t>zone(</w:t>
      </w:r>
      <w:proofErr w:type="spellStart"/>
      <w:proofErr w:type="gramEnd"/>
      <w:r w:rsidRPr="00D21EE5">
        <w:rPr>
          <w:rFonts w:ascii="Arial" w:hAnsi="Arial" w:cs="Arial"/>
          <w:bCs/>
          <w:sz w:val="16"/>
          <w:szCs w:val="16"/>
        </w:rPr>
        <w:t>MFZ</w:t>
      </w:r>
      <w:proofErr w:type="spellEnd"/>
      <w:r w:rsidRPr="00D21EE5">
        <w:rPr>
          <w:rFonts w:ascii="Arial" w:hAnsi="Arial" w:cs="Arial"/>
          <w:bCs/>
          <w:sz w:val="16"/>
          <w:szCs w:val="16"/>
        </w:rPr>
        <w:t xml:space="preserve">).  Where practicable, fall and skid away from </w:t>
      </w:r>
      <w:proofErr w:type="spellStart"/>
      <w:r w:rsidRPr="00D21EE5">
        <w:rPr>
          <w:rFonts w:ascii="Arial" w:hAnsi="Arial" w:cs="Arial"/>
          <w:bCs/>
          <w:sz w:val="16"/>
          <w:szCs w:val="16"/>
        </w:rPr>
        <w:t>NCD</w:t>
      </w:r>
      <w:proofErr w:type="spellEnd"/>
      <w:r w:rsidRPr="00D21EE5">
        <w:rPr>
          <w:rFonts w:ascii="Arial" w:hAnsi="Arial" w:cs="Arial"/>
          <w:bCs/>
          <w:sz w:val="16"/>
          <w:szCs w:val="16"/>
        </w:rPr>
        <w:t xml:space="preserve">. If it is necessary to skid across an </w:t>
      </w:r>
      <w:proofErr w:type="spellStart"/>
      <w:r w:rsidRPr="00D21EE5">
        <w:rPr>
          <w:rFonts w:ascii="Arial" w:hAnsi="Arial" w:cs="Arial"/>
          <w:bCs/>
          <w:sz w:val="16"/>
          <w:szCs w:val="16"/>
        </w:rPr>
        <w:t>NCD</w:t>
      </w:r>
      <w:proofErr w:type="spellEnd"/>
      <w:r w:rsidRPr="00D21EE5">
        <w:rPr>
          <w:rFonts w:ascii="Arial" w:hAnsi="Arial" w:cs="Arial"/>
          <w:bCs/>
          <w:sz w:val="16"/>
          <w:szCs w:val="16"/>
        </w:rPr>
        <w:t xml:space="preserve">, minimize the number of crossings. Ensure natural drainage is maintained for all </w:t>
      </w:r>
      <w:proofErr w:type="spellStart"/>
      <w:r w:rsidRPr="00D21EE5">
        <w:rPr>
          <w:rFonts w:ascii="Arial" w:hAnsi="Arial" w:cs="Arial"/>
          <w:bCs/>
          <w:sz w:val="16"/>
          <w:szCs w:val="16"/>
        </w:rPr>
        <w:t>NCD</w:t>
      </w:r>
      <w:proofErr w:type="spellEnd"/>
      <w:r w:rsidRPr="00D21EE5">
        <w:rPr>
          <w:rFonts w:ascii="Arial" w:hAnsi="Arial" w:cs="Arial"/>
          <w:bCs/>
          <w:sz w:val="16"/>
          <w:szCs w:val="16"/>
        </w:rPr>
        <w:t>.  Designated crossings are shown on the attached maps but are not flagged in the field and may be moved as required for operability and safety.</w:t>
      </w:r>
    </w:p>
    <w:p w14:paraId="63A18A4C" w14:textId="77777777" w:rsidR="00D21EE5" w:rsidRPr="00D21EE5" w:rsidRDefault="00D21EE5" w:rsidP="00D21EE5">
      <w:pPr>
        <w:pStyle w:val="NoSpacing"/>
        <w:rPr>
          <w:rFonts w:ascii="Arial" w:hAnsi="Arial" w:cs="Arial"/>
          <w:bCs/>
          <w:sz w:val="16"/>
          <w:szCs w:val="16"/>
        </w:rPr>
      </w:pPr>
    </w:p>
    <w:p w14:paraId="35382FD3" w14:textId="77777777" w:rsidR="00D21EE5" w:rsidRPr="00D21EE5" w:rsidRDefault="00D21EE5" w:rsidP="00407241">
      <w:pPr>
        <w:pStyle w:val="NoSpacing"/>
        <w:rPr>
          <w:rFonts w:ascii="Arial" w:hAnsi="Arial" w:cs="Arial"/>
          <w:b/>
          <w:sz w:val="16"/>
          <w:szCs w:val="16"/>
        </w:rPr>
      </w:pPr>
    </w:p>
    <w:p w14:paraId="47DC6306" w14:textId="10F8D60B" w:rsidR="00407241" w:rsidRPr="00D21EE5" w:rsidRDefault="00407241" w:rsidP="00407241">
      <w:pPr>
        <w:pStyle w:val="NoSpacing"/>
        <w:rPr>
          <w:rFonts w:ascii="Arial" w:hAnsi="Arial" w:cs="Arial"/>
          <w:b/>
          <w:sz w:val="16"/>
          <w:szCs w:val="16"/>
        </w:rPr>
      </w:pPr>
      <w:r w:rsidRPr="00D21EE5">
        <w:rPr>
          <w:rFonts w:ascii="Arial" w:hAnsi="Arial" w:cs="Arial"/>
          <w:b/>
          <w:sz w:val="16"/>
          <w:szCs w:val="16"/>
        </w:rPr>
        <w:t>MIGRATORY BIRDS</w:t>
      </w:r>
    </w:p>
    <w:p w14:paraId="66DA32B5" w14:textId="0ECDBCF5" w:rsidR="00036B7E" w:rsidRPr="00D21EE5" w:rsidRDefault="00036B7E" w:rsidP="00036B7E">
      <w:pPr>
        <w:pStyle w:val="NoSpacing"/>
        <w:rPr>
          <w:rFonts w:ascii="Arial" w:hAnsi="Arial" w:cs="Arial"/>
          <w:bCs/>
          <w:sz w:val="16"/>
          <w:szCs w:val="16"/>
        </w:rPr>
      </w:pPr>
      <w:r w:rsidRPr="00D21EE5">
        <w:rPr>
          <w:rFonts w:ascii="Arial" w:hAnsi="Arial" w:cs="Arial"/>
          <w:bCs/>
          <w:sz w:val="16"/>
          <w:szCs w:val="16"/>
        </w:rPr>
        <w:t>If a previously unidentified migratory bird species or its nest is encountered during harvesting, road construction, or a silviculture activity associated with this Site Plan, the Timber Sales Manager (</w:t>
      </w:r>
      <w:proofErr w:type="spellStart"/>
      <w:r w:rsidRPr="00D21EE5">
        <w:rPr>
          <w:rFonts w:ascii="Arial" w:hAnsi="Arial" w:cs="Arial"/>
          <w:bCs/>
          <w:sz w:val="16"/>
          <w:szCs w:val="16"/>
        </w:rPr>
        <w:t>TSM</w:t>
      </w:r>
      <w:proofErr w:type="spellEnd"/>
      <w:r w:rsidRPr="00D21EE5">
        <w:rPr>
          <w:rFonts w:ascii="Arial" w:hAnsi="Arial" w:cs="Arial"/>
          <w:bCs/>
          <w:sz w:val="16"/>
          <w:szCs w:val="16"/>
        </w:rPr>
        <w:t xml:space="preserve">), will require that the operations cease to the extent necessary to protect the Affected migratory bird species or nest until alternative </w:t>
      </w:r>
      <w:proofErr w:type="spellStart"/>
      <w:r w:rsidRPr="00D21EE5">
        <w:rPr>
          <w:rFonts w:ascii="Arial" w:hAnsi="Arial" w:cs="Arial"/>
          <w:bCs/>
          <w:sz w:val="16"/>
          <w:szCs w:val="16"/>
        </w:rPr>
        <w:t>BMP's</w:t>
      </w:r>
      <w:proofErr w:type="spellEnd"/>
      <w:r w:rsidRPr="00D21EE5">
        <w:rPr>
          <w:rFonts w:ascii="Arial" w:hAnsi="Arial" w:cs="Arial"/>
          <w:bCs/>
          <w:sz w:val="16"/>
          <w:szCs w:val="16"/>
        </w:rPr>
        <w:t xml:space="preserve"> can be implemented to minimize or prevent the risk of incidental take.</w:t>
      </w:r>
    </w:p>
    <w:p w14:paraId="6FB49E7A" w14:textId="77777777" w:rsidR="00D21EE5" w:rsidRPr="00D21EE5" w:rsidRDefault="00D21EE5" w:rsidP="00D21EE5">
      <w:pPr>
        <w:pStyle w:val="NoSpacing"/>
        <w:rPr>
          <w:rFonts w:ascii="Arial" w:hAnsi="Arial" w:cs="Arial"/>
          <w:bCs/>
          <w:sz w:val="16"/>
          <w:szCs w:val="16"/>
        </w:rPr>
      </w:pPr>
    </w:p>
    <w:p w14:paraId="11BE6641" w14:textId="7AAFDA80"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The proposed harvest area contains predominantly Rank 4 (Moderately High) and small areas of Rank 3 (Moderate) polygons (</w:t>
      </w:r>
      <w:proofErr w:type="spellStart"/>
      <w:r w:rsidRPr="00D21EE5">
        <w:rPr>
          <w:rFonts w:ascii="Arial" w:hAnsi="Arial" w:cs="Arial"/>
          <w:bCs/>
          <w:sz w:val="16"/>
          <w:szCs w:val="16"/>
        </w:rPr>
        <w:t>BCTS</w:t>
      </w:r>
      <w:proofErr w:type="spellEnd"/>
      <w:r w:rsidRPr="00D21EE5">
        <w:rPr>
          <w:rFonts w:ascii="Arial" w:hAnsi="Arial" w:cs="Arial"/>
          <w:bCs/>
          <w:sz w:val="16"/>
          <w:szCs w:val="16"/>
        </w:rPr>
        <w:t xml:space="preserve"> Migratory Bird Strategy) and has a timing restriction recommendation on operations from April 16 to August 8.  This methodology was followed and applied to the harvest area. the following management strategies were implemented:</w:t>
      </w:r>
    </w:p>
    <w:p w14:paraId="50657C8A" w14:textId="77777777" w:rsidR="00D21EE5" w:rsidRPr="00D21EE5" w:rsidRDefault="00D21EE5" w:rsidP="00D21EE5">
      <w:pPr>
        <w:pStyle w:val="NoSpacing"/>
        <w:rPr>
          <w:rFonts w:ascii="Arial" w:hAnsi="Arial" w:cs="Arial"/>
          <w:bCs/>
          <w:sz w:val="16"/>
          <w:szCs w:val="16"/>
        </w:rPr>
      </w:pPr>
    </w:p>
    <w:p w14:paraId="6067AB6C"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BMP PL2- Patch and edge retention around biodiversity anchors.</w:t>
      </w:r>
    </w:p>
    <w:p w14:paraId="042840A7"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BMP LO3-Unplanned/Unmarked Retention</w:t>
      </w:r>
    </w:p>
    <w:p w14:paraId="17450828"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BMP LO2-Riparian Protection</w:t>
      </w:r>
    </w:p>
    <w:p w14:paraId="175DE63E" w14:textId="77777777" w:rsidR="00D21EE5" w:rsidRPr="00D21EE5" w:rsidRDefault="00D21EE5" w:rsidP="00036B7E">
      <w:pPr>
        <w:pStyle w:val="NoSpacing"/>
        <w:rPr>
          <w:rFonts w:ascii="Arial" w:hAnsi="Arial" w:cs="Arial"/>
          <w:bCs/>
          <w:sz w:val="16"/>
          <w:szCs w:val="16"/>
        </w:rPr>
      </w:pPr>
    </w:p>
    <w:p w14:paraId="3EE1DE6A" w14:textId="77777777" w:rsidR="00D21EE5" w:rsidRPr="00D21EE5" w:rsidRDefault="00D21EE5" w:rsidP="00D21EE5">
      <w:pPr>
        <w:pStyle w:val="NoSpacing"/>
        <w:rPr>
          <w:rFonts w:ascii="Arial" w:hAnsi="Arial" w:cs="Arial"/>
          <w:b/>
          <w:sz w:val="16"/>
          <w:szCs w:val="16"/>
        </w:rPr>
      </w:pPr>
    </w:p>
    <w:p w14:paraId="24DE6168" w14:textId="3AF0B1CD" w:rsidR="00D21EE5" w:rsidRPr="00D21EE5" w:rsidRDefault="00D21EE5" w:rsidP="00D21EE5">
      <w:pPr>
        <w:pStyle w:val="NoSpacing"/>
        <w:rPr>
          <w:rFonts w:ascii="Arial" w:hAnsi="Arial" w:cs="Arial"/>
          <w:b/>
          <w:sz w:val="16"/>
          <w:szCs w:val="16"/>
        </w:rPr>
      </w:pPr>
      <w:r w:rsidRPr="00D21EE5">
        <w:rPr>
          <w:rFonts w:ascii="Arial" w:hAnsi="Arial" w:cs="Arial"/>
          <w:b/>
          <w:sz w:val="16"/>
          <w:szCs w:val="16"/>
        </w:rPr>
        <w:t>MOUNTAIN BEAVER:</w:t>
      </w:r>
    </w:p>
    <w:p w14:paraId="024BA9B4"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 xml:space="preserve">Mountain beaver dens have been identified and are shown in approximate locations on the attached map(s) as wildlife occurrence points. Mountain beaver dens have been protected with </w:t>
      </w:r>
      <w:proofErr w:type="spellStart"/>
      <w:r w:rsidRPr="00D21EE5">
        <w:rPr>
          <w:rFonts w:ascii="Arial" w:hAnsi="Arial" w:cs="Arial"/>
          <w:bCs/>
          <w:sz w:val="16"/>
          <w:szCs w:val="16"/>
        </w:rPr>
        <w:t>MFZ</w:t>
      </w:r>
      <w:proofErr w:type="spellEnd"/>
      <w:r w:rsidRPr="00D21EE5">
        <w:rPr>
          <w:rFonts w:ascii="Arial" w:hAnsi="Arial" w:cs="Arial"/>
          <w:bCs/>
          <w:sz w:val="16"/>
          <w:szCs w:val="16"/>
        </w:rPr>
        <w:t xml:space="preserve"> flagging.  All skid crossings must be visually inspected for mountain beaver dens prior to construction and moved where operationally feasible. </w:t>
      </w:r>
    </w:p>
    <w:p w14:paraId="2BBA067B" w14:textId="77777777" w:rsidR="00D21EE5" w:rsidRPr="00D21EE5" w:rsidRDefault="00D21EE5" w:rsidP="00D21EE5">
      <w:pPr>
        <w:pStyle w:val="NoSpacing"/>
        <w:rPr>
          <w:rFonts w:ascii="Arial" w:hAnsi="Arial" w:cs="Arial"/>
          <w:bCs/>
          <w:sz w:val="16"/>
          <w:szCs w:val="16"/>
        </w:rPr>
      </w:pPr>
    </w:p>
    <w:p w14:paraId="1A9756FC" w14:textId="77777777" w:rsidR="00D21EE5" w:rsidRPr="00D21EE5" w:rsidRDefault="00D21EE5" w:rsidP="00D21EE5">
      <w:pPr>
        <w:pStyle w:val="NoSpacing"/>
        <w:rPr>
          <w:rFonts w:ascii="Arial" w:hAnsi="Arial" w:cs="Arial"/>
          <w:bCs/>
          <w:sz w:val="16"/>
          <w:szCs w:val="16"/>
        </w:rPr>
      </w:pPr>
      <w:r w:rsidRPr="00D21EE5">
        <w:rPr>
          <w:rFonts w:ascii="Arial" w:hAnsi="Arial" w:cs="Arial"/>
          <w:bCs/>
          <w:sz w:val="16"/>
          <w:szCs w:val="16"/>
        </w:rPr>
        <w:t>During forestry operations if unmarked mountain beaver dens are, the Timber Sales Manager, will require that the operations cease to the extent necessary to protect the den with Machine Zone Flagging.</w:t>
      </w:r>
    </w:p>
    <w:p w14:paraId="6FC6770D" w14:textId="0D059C7C" w:rsidR="00A2182A" w:rsidRPr="007A3271" w:rsidRDefault="00A2182A" w:rsidP="00407241">
      <w:pPr>
        <w:pStyle w:val="NoSpacing"/>
        <w:rPr>
          <w:rFonts w:ascii="Arial" w:hAnsi="Arial" w:cs="Arial"/>
          <w:bCs/>
          <w:sz w:val="12"/>
          <w:szCs w:val="12"/>
        </w:rPr>
      </w:pPr>
    </w:p>
    <w:p w14:paraId="2B510396" w14:textId="77777777" w:rsidR="00E639D3" w:rsidRPr="007A3271" w:rsidRDefault="00E639D3" w:rsidP="00407241">
      <w:pPr>
        <w:pStyle w:val="NoSpacing"/>
        <w:rPr>
          <w:rFonts w:ascii="Arial" w:hAnsi="Arial" w:cs="Arial"/>
          <w:bCs/>
          <w:sz w:val="12"/>
          <w:szCs w:val="12"/>
        </w:rPr>
      </w:pPr>
    </w:p>
    <w:p w14:paraId="786DFBFF" w14:textId="77777777" w:rsidR="00D21EE5" w:rsidRDefault="00D21EE5" w:rsidP="00407241">
      <w:pPr>
        <w:pStyle w:val="NoSpacing"/>
        <w:rPr>
          <w:rFonts w:ascii="Arial" w:hAnsi="Arial" w:cs="Arial"/>
          <w:b/>
          <w:sz w:val="12"/>
          <w:szCs w:val="12"/>
        </w:rPr>
      </w:pPr>
    </w:p>
    <w:p w14:paraId="1A0D9688" w14:textId="77777777" w:rsidR="00D21EE5" w:rsidRDefault="00D21EE5" w:rsidP="00407241">
      <w:pPr>
        <w:pStyle w:val="NoSpacing"/>
        <w:rPr>
          <w:rFonts w:ascii="Arial" w:hAnsi="Arial" w:cs="Arial"/>
          <w:b/>
          <w:sz w:val="12"/>
          <w:szCs w:val="12"/>
        </w:rPr>
      </w:pPr>
    </w:p>
    <w:p w14:paraId="467C8F4C" w14:textId="77777777" w:rsidR="00D21EE5" w:rsidRDefault="00D21EE5" w:rsidP="00407241">
      <w:pPr>
        <w:pStyle w:val="NoSpacing"/>
        <w:rPr>
          <w:rFonts w:ascii="Arial" w:hAnsi="Arial" w:cs="Arial"/>
          <w:b/>
          <w:sz w:val="12"/>
          <w:szCs w:val="12"/>
        </w:rPr>
      </w:pPr>
    </w:p>
    <w:p w14:paraId="7A702CAC" w14:textId="165498F4" w:rsidR="00407241" w:rsidRPr="007A3271" w:rsidRDefault="00407241" w:rsidP="00407241">
      <w:pPr>
        <w:pStyle w:val="NoSpacing"/>
        <w:rPr>
          <w:rFonts w:ascii="Arial" w:hAnsi="Arial" w:cs="Arial"/>
          <w:b/>
          <w:sz w:val="12"/>
          <w:szCs w:val="12"/>
        </w:rPr>
      </w:pPr>
      <w:r w:rsidRPr="007A3271">
        <w:rPr>
          <w:rFonts w:ascii="Arial" w:hAnsi="Arial" w:cs="Arial"/>
          <w:b/>
          <w:sz w:val="12"/>
          <w:szCs w:val="12"/>
        </w:rPr>
        <w:t>PERMANENT ACCESS REHABILITATION / DEACTIVATION</w:t>
      </w:r>
    </w:p>
    <w:tbl>
      <w:tblPr>
        <w:tblW w:w="9346" w:type="dxa"/>
        <w:tblLook w:val="0000" w:firstRow="0" w:lastRow="0" w:firstColumn="0" w:lastColumn="0" w:noHBand="0" w:noVBand="0"/>
      </w:tblPr>
      <w:tblGrid>
        <w:gridCol w:w="2628"/>
        <w:gridCol w:w="6718"/>
      </w:tblGrid>
      <w:tr w:rsidR="00407241" w:rsidRPr="007A3271" w14:paraId="423D916C" w14:textId="77777777" w:rsidTr="00D21EE5">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3C6EB1E7" w14:textId="77777777" w:rsidR="00407241" w:rsidRPr="007A3271" w:rsidRDefault="00407241" w:rsidP="00253CC8">
            <w:pPr>
              <w:spacing w:after="0" w:line="240" w:lineRule="auto"/>
              <w:rPr>
                <w:rFonts w:ascii="Arial" w:hAnsi="Arial" w:cs="Arial"/>
                <w:b/>
                <w:bCs/>
                <w:sz w:val="12"/>
                <w:szCs w:val="12"/>
              </w:rPr>
            </w:pPr>
            <w:r w:rsidRPr="007A3271">
              <w:rPr>
                <w:rFonts w:ascii="Arial" w:hAnsi="Arial" w:cs="Arial"/>
                <w:b/>
                <w:bCs/>
                <w:sz w:val="12"/>
                <w:szCs w:val="12"/>
              </w:rPr>
              <w:t>Road Name</w:t>
            </w:r>
          </w:p>
        </w:tc>
        <w:tc>
          <w:tcPr>
            <w:tcW w:w="6718" w:type="dxa"/>
            <w:tcBorders>
              <w:top w:val="single" w:sz="8" w:space="0" w:color="auto"/>
              <w:left w:val="nil"/>
              <w:bottom w:val="single" w:sz="8" w:space="0" w:color="auto"/>
              <w:right w:val="single" w:sz="8" w:space="0" w:color="auto"/>
            </w:tcBorders>
            <w:shd w:val="clear" w:color="auto" w:fill="auto"/>
            <w:noWrap/>
            <w:vAlign w:val="center"/>
          </w:tcPr>
          <w:p w14:paraId="7DABC8A6" w14:textId="77777777" w:rsidR="00407241" w:rsidRPr="007A3271" w:rsidRDefault="00407241" w:rsidP="00253CC8">
            <w:pPr>
              <w:spacing w:after="0" w:line="240" w:lineRule="auto"/>
              <w:jc w:val="center"/>
              <w:rPr>
                <w:rFonts w:ascii="Arial" w:hAnsi="Arial" w:cs="Arial"/>
                <w:b/>
                <w:bCs/>
                <w:sz w:val="12"/>
                <w:szCs w:val="12"/>
              </w:rPr>
            </w:pPr>
            <w:r w:rsidRPr="007A3271">
              <w:rPr>
                <w:rFonts w:ascii="Arial" w:hAnsi="Arial" w:cs="Arial"/>
                <w:b/>
                <w:bCs/>
                <w:sz w:val="12"/>
                <w:szCs w:val="12"/>
              </w:rPr>
              <w:t>Permanent Access/ Full Rehabilitation / Rehabilitation with ATV Access</w:t>
            </w:r>
          </w:p>
        </w:tc>
      </w:tr>
      <w:tr w:rsidR="00407241" w:rsidRPr="007A3271" w14:paraId="3432920D" w14:textId="77777777" w:rsidTr="00D21EE5">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4F00C5A8" w14:textId="00D3A991" w:rsidR="00407241" w:rsidRPr="007A3271" w:rsidRDefault="00F50BED" w:rsidP="00D21EE5">
            <w:pPr>
              <w:spacing w:after="0" w:line="240" w:lineRule="auto"/>
              <w:rPr>
                <w:rFonts w:ascii="Arial" w:hAnsi="Arial" w:cs="Arial"/>
                <w:sz w:val="12"/>
                <w:szCs w:val="12"/>
              </w:rPr>
            </w:pPr>
            <w:r>
              <w:rPr>
                <w:rFonts w:ascii="Arial" w:hAnsi="Arial" w:cs="Arial"/>
                <w:sz w:val="12"/>
                <w:szCs w:val="12"/>
              </w:rPr>
              <w:t>ME R23250.01</w:t>
            </w:r>
          </w:p>
        </w:tc>
        <w:tc>
          <w:tcPr>
            <w:tcW w:w="6718" w:type="dxa"/>
            <w:tcBorders>
              <w:top w:val="single" w:sz="8" w:space="0" w:color="auto"/>
              <w:left w:val="nil"/>
              <w:bottom w:val="single" w:sz="8" w:space="0" w:color="auto"/>
              <w:right w:val="single" w:sz="8" w:space="0" w:color="auto"/>
            </w:tcBorders>
            <w:shd w:val="clear" w:color="auto" w:fill="auto"/>
            <w:noWrap/>
            <w:vAlign w:val="center"/>
          </w:tcPr>
          <w:p w14:paraId="6BABADAC" w14:textId="7C0F291E" w:rsidR="00407241" w:rsidRPr="007A3271" w:rsidRDefault="00F50BED" w:rsidP="00253CC8">
            <w:pPr>
              <w:spacing w:after="0" w:line="240" w:lineRule="auto"/>
              <w:jc w:val="center"/>
              <w:rPr>
                <w:rFonts w:ascii="Arial" w:hAnsi="Arial" w:cs="Arial"/>
                <w:b/>
                <w:bCs/>
                <w:sz w:val="12"/>
                <w:szCs w:val="12"/>
              </w:rPr>
            </w:pPr>
            <w:r>
              <w:rPr>
                <w:rFonts w:ascii="Arial" w:hAnsi="Arial" w:cs="Arial"/>
                <w:b/>
                <w:bCs/>
                <w:sz w:val="12"/>
                <w:szCs w:val="12"/>
              </w:rPr>
              <w:t>Long term</w:t>
            </w:r>
            <w:r w:rsidR="001A0470">
              <w:rPr>
                <w:rFonts w:ascii="Arial" w:hAnsi="Arial" w:cs="Arial"/>
                <w:b/>
                <w:bCs/>
                <w:sz w:val="12"/>
                <w:szCs w:val="12"/>
              </w:rPr>
              <w:t>,</w:t>
            </w:r>
            <w:r>
              <w:rPr>
                <w:rFonts w:ascii="Arial" w:hAnsi="Arial" w:cs="Arial"/>
                <w:b/>
                <w:bCs/>
                <w:sz w:val="12"/>
                <w:szCs w:val="12"/>
              </w:rPr>
              <w:t xml:space="preserve"> permanent access structure to be maintained post harvest with 4X4 access</w:t>
            </w:r>
          </w:p>
        </w:tc>
      </w:tr>
      <w:tr w:rsidR="00DB28A5" w:rsidRPr="007A3271" w14:paraId="5C013F06" w14:textId="77777777" w:rsidTr="00D21EE5">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1319CC3A" w14:textId="37B0C0E9" w:rsidR="00DB28A5" w:rsidRPr="007A3271" w:rsidRDefault="00F50BED" w:rsidP="00D21EE5">
            <w:pPr>
              <w:spacing w:after="0" w:line="240" w:lineRule="auto"/>
              <w:rPr>
                <w:rFonts w:ascii="Arial" w:hAnsi="Arial" w:cs="Arial"/>
                <w:b/>
                <w:bCs/>
                <w:sz w:val="12"/>
                <w:szCs w:val="12"/>
              </w:rPr>
            </w:pPr>
            <w:r>
              <w:rPr>
                <w:rFonts w:ascii="Arial" w:hAnsi="Arial" w:cs="Arial"/>
                <w:b/>
                <w:bCs/>
                <w:sz w:val="12"/>
                <w:szCs w:val="12"/>
              </w:rPr>
              <w:t xml:space="preserve">Skid and </w:t>
            </w:r>
            <w:proofErr w:type="spellStart"/>
            <w:r>
              <w:rPr>
                <w:rFonts w:ascii="Arial" w:hAnsi="Arial" w:cs="Arial"/>
                <w:b/>
                <w:bCs/>
                <w:sz w:val="12"/>
                <w:szCs w:val="12"/>
              </w:rPr>
              <w:t>backspar</w:t>
            </w:r>
            <w:proofErr w:type="spellEnd"/>
            <w:r>
              <w:rPr>
                <w:rFonts w:ascii="Arial" w:hAnsi="Arial" w:cs="Arial"/>
                <w:b/>
                <w:bCs/>
                <w:sz w:val="12"/>
                <w:szCs w:val="12"/>
              </w:rPr>
              <w:t xml:space="preserve"> trails</w:t>
            </w:r>
          </w:p>
        </w:tc>
        <w:tc>
          <w:tcPr>
            <w:tcW w:w="6718" w:type="dxa"/>
            <w:tcBorders>
              <w:top w:val="single" w:sz="8" w:space="0" w:color="auto"/>
              <w:left w:val="nil"/>
              <w:bottom w:val="single" w:sz="8" w:space="0" w:color="auto"/>
              <w:right w:val="single" w:sz="8" w:space="0" w:color="auto"/>
            </w:tcBorders>
            <w:shd w:val="clear" w:color="auto" w:fill="auto"/>
            <w:noWrap/>
            <w:vAlign w:val="center"/>
          </w:tcPr>
          <w:p w14:paraId="5FBC75D4" w14:textId="64F2562E" w:rsidR="00DB28A5" w:rsidRPr="007A3271" w:rsidRDefault="00F50BED" w:rsidP="00DB28A5">
            <w:pPr>
              <w:spacing w:after="0" w:line="240" w:lineRule="auto"/>
              <w:jc w:val="center"/>
              <w:rPr>
                <w:rFonts w:ascii="Arial" w:hAnsi="Arial" w:cs="Arial"/>
                <w:b/>
                <w:bCs/>
                <w:sz w:val="12"/>
                <w:szCs w:val="12"/>
              </w:rPr>
            </w:pPr>
            <w:r>
              <w:rPr>
                <w:rFonts w:ascii="Arial" w:hAnsi="Arial" w:cs="Arial"/>
                <w:b/>
                <w:bCs/>
                <w:sz w:val="12"/>
                <w:szCs w:val="12"/>
              </w:rPr>
              <w:t>Short term trails to be fully rehabilitated post-harvest</w:t>
            </w:r>
          </w:p>
        </w:tc>
      </w:tr>
    </w:tbl>
    <w:p w14:paraId="674E66FE" w14:textId="77777777" w:rsidR="00407241" w:rsidRPr="007A3271" w:rsidRDefault="00407241" w:rsidP="00407241">
      <w:pPr>
        <w:pStyle w:val="NoSpacing"/>
        <w:rPr>
          <w:rFonts w:ascii="Arial" w:hAnsi="Arial" w:cs="Arial"/>
          <w:b/>
          <w:sz w:val="12"/>
          <w:szCs w:val="12"/>
        </w:rPr>
      </w:pPr>
      <w:r w:rsidRPr="007A3271">
        <w:rPr>
          <w:rFonts w:ascii="Arial" w:hAnsi="Arial" w:cs="Arial"/>
          <w:b/>
          <w:sz w:val="12"/>
          <w:szCs w:val="12"/>
        </w:rPr>
        <w:tab/>
      </w:r>
    </w:p>
    <w:p w14:paraId="062029AA" w14:textId="463132E2" w:rsidR="003924A0" w:rsidRPr="007A3271" w:rsidRDefault="003924A0" w:rsidP="00407241">
      <w:pPr>
        <w:rPr>
          <w:sz w:val="12"/>
          <w:szCs w:val="12"/>
        </w:rPr>
      </w:pPr>
    </w:p>
    <w:sectPr w:rsidR="003924A0" w:rsidRPr="007A3271" w:rsidSect="00CF004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40"/>
    <w:rsid w:val="0002762D"/>
    <w:rsid w:val="00036B7E"/>
    <w:rsid w:val="001234AF"/>
    <w:rsid w:val="001A0470"/>
    <w:rsid w:val="002E0529"/>
    <w:rsid w:val="003924A0"/>
    <w:rsid w:val="00407241"/>
    <w:rsid w:val="00423A24"/>
    <w:rsid w:val="00637079"/>
    <w:rsid w:val="006A1E89"/>
    <w:rsid w:val="006B2F19"/>
    <w:rsid w:val="006E38F3"/>
    <w:rsid w:val="006F1FE5"/>
    <w:rsid w:val="007A3271"/>
    <w:rsid w:val="00813224"/>
    <w:rsid w:val="00A2182A"/>
    <w:rsid w:val="00A54EE8"/>
    <w:rsid w:val="00CF0040"/>
    <w:rsid w:val="00D21EE5"/>
    <w:rsid w:val="00D92BD7"/>
    <w:rsid w:val="00DB28A5"/>
    <w:rsid w:val="00DC13FF"/>
    <w:rsid w:val="00E639D3"/>
    <w:rsid w:val="00F50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7AA2"/>
  <w15:chartTrackingRefBased/>
  <w15:docId w15:val="{BE9556F8-6A37-4399-9581-D79374A3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40"/>
    <w:pPr>
      <w:spacing w:after="200" w:line="276" w:lineRule="auto"/>
    </w:pPr>
    <w:rPr>
      <w:rFonts w:ascii="Calibri" w:eastAsia="Times New Roman"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CF0040"/>
    <w:pPr>
      <w:spacing w:after="0" w:line="240" w:lineRule="auto"/>
    </w:pPr>
    <w:rPr>
      <w:rFonts w:ascii="Calibri" w:eastAsia="Times New Roman"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Charbonneau</dc:creator>
  <cp:keywords/>
  <dc:description/>
  <cp:lastModifiedBy>rclark</cp:lastModifiedBy>
  <cp:revision>14</cp:revision>
  <dcterms:created xsi:type="dcterms:W3CDTF">2020-12-17T19:32:00Z</dcterms:created>
  <dcterms:modified xsi:type="dcterms:W3CDTF">2021-01-22T23:58:00Z</dcterms:modified>
</cp:coreProperties>
</file>